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6460" w:rsidRPr="00310D41" w:rsidRDefault="00BF6460" w:rsidP="00BF6460">
      <w:pPr>
        <w:tabs>
          <w:tab w:val="center" w:pos="4513"/>
          <w:tab w:val="right" w:pos="9026"/>
        </w:tabs>
        <w:spacing w:after="0" w:line="240" w:lineRule="auto"/>
        <w:jc w:val="both"/>
        <w:rPr>
          <w:rFonts w:ascii="Times New Roman" w:eastAsia="Times New Roman" w:hAnsi="Times New Roman" w:cs="Times New Roman"/>
          <w:bCs/>
          <w:color w:val="000000"/>
          <w:sz w:val="24"/>
          <w:szCs w:val="24"/>
          <w:lang w:eastAsia="hr-BA"/>
        </w:rPr>
      </w:pPr>
      <w:r w:rsidRPr="00310D41">
        <w:rPr>
          <w:rFonts w:ascii="Times New Roman" w:eastAsia="Times New Roman" w:hAnsi="Times New Roman" w:cs="Times New Roman"/>
          <w:bCs/>
          <w:color w:val="000000"/>
          <w:sz w:val="24"/>
          <w:szCs w:val="24"/>
          <w:lang w:eastAsia="hr-BA"/>
        </w:rPr>
        <w:t xml:space="preserve">Na temelju članka 57. </w:t>
      </w:r>
      <w:r w:rsidRPr="00310D41">
        <w:rPr>
          <w:rFonts w:ascii="Times New Roman" w:hAnsi="Times New Roman" w:cs="Times New Roman"/>
          <w:color w:val="000000"/>
          <w:sz w:val="24"/>
          <w:szCs w:val="24"/>
          <w:shd w:val="clear" w:color="auto" w:fill="FFFFFF"/>
        </w:rPr>
        <w:t>Zakona o sprječavanju pranja novca i financiranja terorističkih aktivnosti („Službeni glasnik BiH“, broj: 13/24) i</w:t>
      </w:r>
      <w:r w:rsidRPr="00310D41">
        <w:rPr>
          <w:rFonts w:ascii="Times New Roman" w:eastAsia="Times New Roman" w:hAnsi="Times New Roman" w:cs="Times New Roman"/>
          <w:bCs/>
          <w:color w:val="000000"/>
          <w:sz w:val="24"/>
          <w:szCs w:val="24"/>
          <w:lang w:eastAsia="hr-BA"/>
        </w:rPr>
        <w:t xml:space="preserve"> </w:t>
      </w:r>
      <w:r w:rsidRPr="00310D41">
        <w:rPr>
          <w:rFonts w:ascii="Times New Roman" w:hAnsi="Times New Roman" w:cs="Times New Roman"/>
          <w:color w:val="000000"/>
          <w:sz w:val="24"/>
          <w:szCs w:val="24"/>
          <w:shd w:val="clear" w:color="auto" w:fill="FFFFFF"/>
        </w:rPr>
        <w:t xml:space="preserve">članka 7. </w:t>
      </w:r>
      <w:r w:rsidRPr="00310D41">
        <w:rPr>
          <w:rFonts w:ascii="Times New Roman" w:hAnsi="Times New Roman" w:cs="Times New Roman"/>
          <w:bCs/>
          <w:color w:val="000000"/>
          <w:sz w:val="24"/>
          <w:szCs w:val="24"/>
          <w:shd w:val="clear" w:color="auto" w:fill="FFFFFF"/>
        </w:rPr>
        <w:t>Pravilnika o provođenju zakona o sprječavanju pranja novca i financiranja terorističkih aktivnosti („Službeni glasnik BiH“, broj: 8/26),</w:t>
      </w:r>
      <w:r w:rsidRPr="00310D41">
        <w:rPr>
          <w:rFonts w:ascii="Times New Roman" w:hAnsi="Times New Roman" w:cs="Times New Roman"/>
          <w:b/>
          <w:bCs/>
          <w:color w:val="000000"/>
          <w:sz w:val="24"/>
          <w:szCs w:val="24"/>
          <w:shd w:val="clear" w:color="auto" w:fill="FFFFFF"/>
        </w:rPr>
        <w:t xml:space="preserve"> </w:t>
      </w:r>
      <w:r w:rsidRPr="00310D41">
        <w:rPr>
          <w:rFonts w:ascii="Times New Roman" w:hAnsi="Times New Roman" w:cs="Times New Roman"/>
          <w:color w:val="000000"/>
          <w:sz w:val="24"/>
          <w:szCs w:val="24"/>
          <w:shd w:val="clear" w:color="auto" w:fill="FFFFFF"/>
        </w:rPr>
        <w:t>Financijsko-obavještajni odjel Državne agencije za istrage i zaštitu, u suradnji sa nadležnim nadzornim tijelima iz članka 93. Zakona o sprječavanju pranja novca i financiranja terorističkih aktivnosti, donosi</w:t>
      </w:r>
    </w:p>
    <w:p w:rsidR="002D11B2" w:rsidRPr="00310D41" w:rsidRDefault="002D11B2" w:rsidP="002D11B2">
      <w:pPr>
        <w:tabs>
          <w:tab w:val="center" w:pos="4513"/>
          <w:tab w:val="right" w:pos="9026"/>
        </w:tabs>
        <w:spacing w:after="0" w:line="240" w:lineRule="auto"/>
        <w:jc w:val="center"/>
        <w:rPr>
          <w:rFonts w:ascii="Times New Roman" w:eastAsia="Times New Roman" w:hAnsi="Times New Roman" w:cs="Times New Roman"/>
          <w:bCs/>
          <w:color w:val="000000"/>
          <w:sz w:val="24"/>
          <w:szCs w:val="24"/>
          <w:lang w:eastAsia="hr-BA"/>
        </w:rPr>
      </w:pPr>
    </w:p>
    <w:p w:rsidR="002D11B2" w:rsidRPr="00310D41" w:rsidRDefault="002D11B2" w:rsidP="002D11B2">
      <w:pPr>
        <w:tabs>
          <w:tab w:val="center" w:pos="4513"/>
          <w:tab w:val="right" w:pos="9026"/>
        </w:tabs>
        <w:spacing w:after="0" w:line="240" w:lineRule="auto"/>
        <w:jc w:val="center"/>
        <w:rPr>
          <w:rFonts w:ascii="Times New Roman" w:eastAsia="Times New Roman" w:hAnsi="Times New Roman" w:cs="Times New Roman"/>
          <w:bCs/>
          <w:color w:val="000000"/>
          <w:sz w:val="24"/>
          <w:szCs w:val="24"/>
          <w:lang w:eastAsia="hr-BA"/>
        </w:rPr>
      </w:pPr>
    </w:p>
    <w:p w:rsidR="002D11B2" w:rsidRPr="00310D41" w:rsidRDefault="002D11B2" w:rsidP="002D11B2">
      <w:pPr>
        <w:tabs>
          <w:tab w:val="center" w:pos="4513"/>
          <w:tab w:val="right" w:pos="9026"/>
        </w:tabs>
        <w:spacing w:after="0" w:line="240" w:lineRule="auto"/>
        <w:jc w:val="center"/>
        <w:rPr>
          <w:rFonts w:ascii="Times New Roman" w:hAnsi="Times New Roman" w:cs="Times New Roman"/>
          <w:color w:val="000000"/>
          <w:sz w:val="24"/>
          <w:szCs w:val="24"/>
          <w:shd w:val="clear" w:color="auto" w:fill="FFFFFF"/>
        </w:rPr>
      </w:pPr>
      <w:r w:rsidRPr="00310D41">
        <w:rPr>
          <w:rFonts w:ascii="Times New Roman" w:eastAsia="Times New Roman" w:hAnsi="Times New Roman" w:cs="Times New Roman"/>
          <w:bCs/>
          <w:color w:val="000000"/>
          <w:sz w:val="24"/>
          <w:szCs w:val="24"/>
          <w:lang w:eastAsia="hr-BA"/>
        </w:rPr>
        <w:t xml:space="preserve">Listu indikatora </w:t>
      </w:r>
      <w:r w:rsidRPr="00310D41">
        <w:rPr>
          <w:rFonts w:ascii="Times New Roman" w:hAnsi="Times New Roman" w:cs="Times New Roman"/>
          <w:color w:val="000000"/>
          <w:sz w:val="24"/>
          <w:szCs w:val="24"/>
          <w:shd w:val="clear" w:color="auto" w:fill="FFFFFF"/>
        </w:rPr>
        <w:t>za prepoznavanje sumnjivih transakcija,</w:t>
      </w:r>
      <w:r w:rsidR="00485368" w:rsidRPr="00310D41">
        <w:rPr>
          <w:rFonts w:ascii="Times New Roman" w:hAnsi="Times New Roman" w:cs="Times New Roman"/>
          <w:color w:val="000000"/>
          <w:sz w:val="24"/>
          <w:szCs w:val="24"/>
          <w:shd w:val="clear" w:color="auto" w:fill="FFFFFF"/>
        </w:rPr>
        <w:t xml:space="preserve"> </w:t>
      </w:r>
      <w:r w:rsidRPr="00310D41">
        <w:rPr>
          <w:rFonts w:ascii="Times New Roman" w:hAnsi="Times New Roman" w:cs="Times New Roman"/>
          <w:color w:val="000000"/>
          <w:sz w:val="24"/>
          <w:szCs w:val="24"/>
          <w:shd w:val="clear" w:color="auto" w:fill="FFFFFF"/>
        </w:rPr>
        <w:t>odnosno sredstava i klijenata</w:t>
      </w:r>
    </w:p>
    <w:p w:rsidR="002D11B2" w:rsidRPr="00310D41" w:rsidRDefault="002D11B2" w:rsidP="002D11B2">
      <w:pPr>
        <w:tabs>
          <w:tab w:val="center" w:pos="4513"/>
          <w:tab w:val="right" w:pos="9026"/>
        </w:tabs>
        <w:spacing w:after="0" w:line="240" w:lineRule="auto"/>
        <w:jc w:val="center"/>
        <w:rPr>
          <w:rFonts w:ascii="Times New Roman" w:hAnsi="Times New Roman" w:cs="Times New Roman"/>
          <w:b/>
          <w:sz w:val="24"/>
          <w:szCs w:val="24"/>
        </w:rPr>
      </w:pPr>
      <w:r w:rsidRPr="00310D41">
        <w:rPr>
          <w:rFonts w:ascii="Times New Roman" w:hAnsi="Times New Roman" w:cs="Times New Roman"/>
          <w:color w:val="000000"/>
          <w:sz w:val="24"/>
          <w:szCs w:val="24"/>
          <w:shd w:val="clear" w:color="auto" w:fill="FFFFFF"/>
        </w:rPr>
        <w:t xml:space="preserve">u </w:t>
      </w:r>
      <w:r w:rsidR="00BF6460" w:rsidRPr="00310D41">
        <w:rPr>
          <w:rFonts w:ascii="Times New Roman" w:hAnsi="Times New Roman" w:cs="Times New Roman"/>
          <w:color w:val="000000"/>
          <w:sz w:val="24"/>
          <w:szCs w:val="24"/>
          <w:shd w:val="clear" w:color="auto" w:fill="FFFFFF"/>
        </w:rPr>
        <w:t>s</w:t>
      </w:r>
      <w:r w:rsidRPr="00310D41">
        <w:rPr>
          <w:rFonts w:ascii="Times New Roman" w:hAnsi="Times New Roman" w:cs="Times New Roman"/>
          <w:color w:val="000000"/>
          <w:sz w:val="24"/>
          <w:szCs w:val="24"/>
          <w:shd w:val="clear" w:color="auto" w:fill="FFFFFF"/>
        </w:rPr>
        <w:t>vezi s kojima postoje razlozi za sumnju na pranje novca ili finan</w:t>
      </w:r>
      <w:r w:rsidR="00BF6460" w:rsidRPr="00310D41">
        <w:rPr>
          <w:rFonts w:ascii="Times New Roman" w:hAnsi="Times New Roman" w:cs="Times New Roman"/>
          <w:color w:val="000000"/>
          <w:sz w:val="24"/>
          <w:szCs w:val="24"/>
          <w:shd w:val="clear" w:color="auto" w:fill="FFFFFF"/>
        </w:rPr>
        <w:t>c</w:t>
      </w:r>
      <w:r w:rsidRPr="00310D41">
        <w:rPr>
          <w:rFonts w:ascii="Times New Roman" w:hAnsi="Times New Roman" w:cs="Times New Roman"/>
          <w:color w:val="000000"/>
          <w:sz w:val="24"/>
          <w:szCs w:val="24"/>
          <w:shd w:val="clear" w:color="auto" w:fill="FFFFFF"/>
        </w:rPr>
        <w:t>iranje terorističkih aktivnosti ili finan</w:t>
      </w:r>
      <w:r w:rsidR="00BF6460" w:rsidRPr="00310D41">
        <w:rPr>
          <w:rFonts w:ascii="Times New Roman" w:hAnsi="Times New Roman" w:cs="Times New Roman"/>
          <w:color w:val="000000"/>
          <w:sz w:val="24"/>
          <w:szCs w:val="24"/>
          <w:shd w:val="clear" w:color="auto" w:fill="FFFFFF"/>
        </w:rPr>
        <w:t>c</w:t>
      </w:r>
      <w:r w:rsidRPr="00310D41">
        <w:rPr>
          <w:rFonts w:ascii="Times New Roman" w:hAnsi="Times New Roman" w:cs="Times New Roman"/>
          <w:color w:val="000000"/>
          <w:sz w:val="24"/>
          <w:szCs w:val="24"/>
          <w:shd w:val="clear" w:color="auto" w:fill="FFFFFF"/>
        </w:rPr>
        <w:t xml:space="preserve">iranje širenja oružja za masovno uništenje </w:t>
      </w:r>
      <w:r w:rsidRPr="00310D41">
        <w:rPr>
          <w:rFonts w:ascii="Times New Roman" w:eastAsiaTheme="majorEastAsia" w:hAnsi="Times New Roman" w:cs="Times New Roman"/>
          <w:sz w:val="24"/>
          <w:szCs w:val="24"/>
        </w:rPr>
        <w:t xml:space="preserve">koji se odnose na </w:t>
      </w:r>
    </w:p>
    <w:p w:rsidR="002D11B2" w:rsidRPr="00310D41" w:rsidRDefault="00BF6460" w:rsidP="002D11B2">
      <w:pPr>
        <w:tabs>
          <w:tab w:val="center" w:pos="4513"/>
          <w:tab w:val="right" w:pos="9026"/>
        </w:tabs>
        <w:spacing w:after="0" w:line="240" w:lineRule="auto"/>
        <w:jc w:val="center"/>
        <w:rPr>
          <w:rFonts w:ascii="Times New Roman" w:hAnsi="Times New Roman" w:cs="Times New Roman"/>
          <w:b/>
          <w:sz w:val="24"/>
          <w:szCs w:val="24"/>
        </w:rPr>
      </w:pPr>
      <w:r w:rsidRPr="00310D41">
        <w:rPr>
          <w:rFonts w:ascii="Times New Roman" w:eastAsia="Times New Roman" w:hAnsi="Times New Roman" w:cs="Times New Roman"/>
          <w:b/>
          <w:sz w:val="24"/>
          <w:szCs w:val="24"/>
          <w:lang w:eastAsia="zh-CN"/>
        </w:rPr>
        <w:t>gospodarstvena</w:t>
      </w:r>
      <w:r w:rsidR="002D11B2" w:rsidRPr="00310D41">
        <w:rPr>
          <w:rFonts w:ascii="Times New Roman" w:eastAsia="Times New Roman" w:hAnsi="Times New Roman" w:cs="Times New Roman"/>
          <w:b/>
          <w:sz w:val="24"/>
          <w:szCs w:val="24"/>
          <w:lang w:eastAsia="zh-CN"/>
        </w:rPr>
        <w:t xml:space="preserve"> društva za reviziju, </w:t>
      </w:r>
      <w:r w:rsidRPr="00310D41">
        <w:rPr>
          <w:rFonts w:ascii="Times New Roman" w:eastAsia="Times New Roman" w:hAnsi="Times New Roman" w:cs="Times New Roman"/>
          <w:b/>
          <w:sz w:val="24"/>
          <w:szCs w:val="24"/>
          <w:lang w:eastAsia="zh-CN"/>
        </w:rPr>
        <w:t>gospodarstvena društva i po</w:t>
      </w:r>
      <w:r w:rsidR="002D11B2" w:rsidRPr="00310D41">
        <w:rPr>
          <w:rFonts w:ascii="Times New Roman" w:eastAsia="Times New Roman" w:hAnsi="Times New Roman" w:cs="Times New Roman"/>
          <w:b/>
          <w:sz w:val="24"/>
          <w:szCs w:val="24"/>
          <w:lang w:eastAsia="zh-CN"/>
        </w:rPr>
        <w:t>duzetnike registr</w:t>
      </w:r>
      <w:r w:rsidR="00485368" w:rsidRPr="00310D41">
        <w:rPr>
          <w:rFonts w:ascii="Times New Roman" w:eastAsia="Times New Roman" w:hAnsi="Times New Roman" w:cs="Times New Roman"/>
          <w:b/>
          <w:sz w:val="24"/>
          <w:szCs w:val="24"/>
          <w:lang w:eastAsia="zh-CN"/>
        </w:rPr>
        <w:t>irane</w:t>
      </w:r>
      <w:r w:rsidR="002D11B2" w:rsidRPr="00310D41">
        <w:rPr>
          <w:rFonts w:ascii="Times New Roman" w:eastAsia="Times New Roman" w:hAnsi="Times New Roman" w:cs="Times New Roman"/>
          <w:b/>
          <w:sz w:val="24"/>
          <w:szCs w:val="24"/>
          <w:lang w:eastAsia="zh-CN"/>
        </w:rPr>
        <w:t xml:space="preserve"> za pružanje knjigovodstvenih i računovodstvenih usluga, pore</w:t>
      </w:r>
      <w:r w:rsidR="00485368" w:rsidRPr="00310D41">
        <w:rPr>
          <w:rFonts w:ascii="Times New Roman" w:eastAsia="Times New Roman" w:hAnsi="Times New Roman" w:cs="Times New Roman"/>
          <w:b/>
          <w:sz w:val="24"/>
          <w:szCs w:val="24"/>
          <w:lang w:eastAsia="zh-CN"/>
        </w:rPr>
        <w:t>zne</w:t>
      </w:r>
      <w:r w:rsidR="002D11B2" w:rsidRPr="00310D41">
        <w:rPr>
          <w:rFonts w:ascii="Times New Roman" w:eastAsia="Times New Roman" w:hAnsi="Times New Roman" w:cs="Times New Roman"/>
          <w:b/>
          <w:sz w:val="24"/>
          <w:szCs w:val="24"/>
          <w:lang w:eastAsia="zh-CN"/>
        </w:rPr>
        <w:t xml:space="preserve"> savjetnike te sv</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ostal</w:t>
      </w:r>
      <w:r w:rsidR="00485368" w:rsidRPr="00310D41">
        <w:rPr>
          <w:rFonts w:ascii="Times New Roman" w:eastAsia="Times New Roman" w:hAnsi="Times New Roman" w:cs="Times New Roman"/>
          <w:b/>
          <w:sz w:val="24"/>
          <w:szCs w:val="24"/>
          <w:lang w:eastAsia="zh-CN"/>
        </w:rPr>
        <w:t>e osobe</w:t>
      </w:r>
      <w:r w:rsidRPr="00310D41">
        <w:rPr>
          <w:rFonts w:ascii="Times New Roman" w:eastAsia="Times New Roman" w:hAnsi="Times New Roman" w:cs="Times New Roman"/>
          <w:b/>
          <w:sz w:val="24"/>
          <w:szCs w:val="24"/>
          <w:lang w:eastAsia="zh-CN"/>
        </w:rPr>
        <w:t xml:space="preserve"> koje se ob</w:t>
      </w:r>
      <w:r w:rsidR="002D11B2" w:rsidRPr="00310D41">
        <w:rPr>
          <w:rFonts w:ascii="Times New Roman" w:eastAsia="Times New Roman" w:hAnsi="Times New Roman" w:cs="Times New Roman"/>
          <w:b/>
          <w:sz w:val="24"/>
          <w:szCs w:val="24"/>
          <w:lang w:eastAsia="zh-CN"/>
        </w:rPr>
        <w:t xml:space="preserve">vežu da će </w:t>
      </w:r>
      <w:r w:rsidRPr="00310D41">
        <w:rPr>
          <w:rFonts w:ascii="Times New Roman" w:eastAsia="Times New Roman" w:hAnsi="Times New Roman" w:cs="Times New Roman"/>
          <w:b/>
          <w:sz w:val="24"/>
          <w:szCs w:val="24"/>
          <w:lang w:eastAsia="zh-CN"/>
        </w:rPr>
        <w:t xml:space="preserve">izravno </w:t>
      </w:r>
      <w:r w:rsidR="002D11B2" w:rsidRPr="00310D41">
        <w:rPr>
          <w:rFonts w:ascii="Times New Roman" w:eastAsia="Times New Roman" w:hAnsi="Times New Roman" w:cs="Times New Roman"/>
          <w:b/>
          <w:sz w:val="24"/>
          <w:szCs w:val="24"/>
          <w:lang w:eastAsia="zh-CN"/>
        </w:rPr>
        <w:t xml:space="preserve">ili pomoću drugih </w:t>
      </w:r>
      <w:r w:rsidR="00485368" w:rsidRPr="00310D41">
        <w:rPr>
          <w:rFonts w:ascii="Times New Roman" w:eastAsia="Times New Roman" w:hAnsi="Times New Roman" w:cs="Times New Roman"/>
          <w:b/>
          <w:sz w:val="24"/>
          <w:szCs w:val="24"/>
          <w:lang w:eastAsia="zh-CN"/>
        </w:rPr>
        <w:t>osoba</w:t>
      </w:r>
      <w:r w:rsidR="002D11B2" w:rsidRPr="00310D41">
        <w:rPr>
          <w:rFonts w:ascii="Times New Roman" w:eastAsia="Times New Roman" w:hAnsi="Times New Roman" w:cs="Times New Roman"/>
          <w:b/>
          <w:sz w:val="24"/>
          <w:szCs w:val="24"/>
          <w:lang w:eastAsia="zh-CN"/>
        </w:rPr>
        <w:t xml:space="preserve"> s kojima su t</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ostal</w:t>
      </w:r>
      <w:r w:rsidR="00485368" w:rsidRPr="00310D41">
        <w:rPr>
          <w:rFonts w:ascii="Times New Roman" w:eastAsia="Times New Roman" w:hAnsi="Times New Roman" w:cs="Times New Roman"/>
          <w:b/>
          <w:sz w:val="24"/>
          <w:szCs w:val="24"/>
          <w:lang w:eastAsia="zh-CN"/>
        </w:rPr>
        <w:t>e osobe</w:t>
      </w:r>
      <w:r w:rsidR="002D11B2" w:rsidRPr="00310D41">
        <w:rPr>
          <w:rFonts w:ascii="Times New Roman" w:eastAsia="Times New Roman" w:hAnsi="Times New Roman" w:cs="Times New Roman"/>
          <w:b/>
          <w:sz w:val="24"/>
          <w:szCs w:val="24"/>
          <w:lang w:eastAsia="zh-CN"/>
        </w:rPr>
        <w:t xml:space="preserve"> povezan</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pružati materijalnu pomoć, po</w:t>
      </w:r>
      <w:r w:rsidRPr="00310D41">
        <w:rPr>
          <w:rFonts w:ascii="Times New Roman" w:eastAsia="Times New Roman" w:hAnsi="Times New Roman" w:cs="Times New Roman"/>
          <w:b/>
          <w:sz w:val="24"/>
          <w:szCs w:val="24"/>
          <w:lang w:eastAsia="zh-CN"/>
        </w:rPr>
        <w:t>tporu</w:t>
      </w:r>
      <w:r w:rsidR="002D11B2" w:rsidRPr="00310D41">
        <w:rPr>
          <w:rFonts w:ascii="Times New Roman" w:eastAsia="Times New Roman" w:hAnsi="Times New Roman" w:cs="Times New Roman"/>
          <w:b/>
          <w:sz w:val="24"/>
          <w:szCs w:val="24"/>
          <w:lang w:eastAsia="zh-CN"/>
        </w:rPr>
        <w:t xml:space="preserve"> ili savjete o poreznim pitanj</w:t>
      </w:r>
      <w:r w:rsidR="00310D41">
        <w:rPr>
          <w:rFonts w:ascii="Times New Roman" w:eastAsia="Times New Roman" w:hAnsi="Times New Roman" w:cs="Times New Roman"/>
          <w:b/>
          <w:sz w:val="24"/>
          <w:szCs w:val="24"/>
          <w:lang w:eastAsia="zh-CN"/>
        </w:rPr>
        <w:t>i</w:t>
      </w:r>
      <w:r w:rsidR="002D11B2" w:rsidRPr="00310D41">
        <w:rPr>
          <w:rFonts w:ascii="Times New Roman" w:eastAsia="Times New Roman" w:hAnsi="Times New Roman" w:cs="Times New Roman"/>
          <w:b/>
          <w:sz w:val="24"/>
          <w:szCs w:val="24"/>
          <w:lang w:eastAsia="zh-CN"/>
        </w:rPr>
        <w:t>ma kao glavnu poslovnu djelatnost ili profesionalnu aktivnosti</w:t>
      </w:r>
    </w:p>
    <w:p w:rsidR="002D11B2" w:rsidRPr="00310D41" w:rsidRDefault="002D11B2" w:rsidP="002D11B2">
      <w:pPr>
        <w:spacing w:after="0" w:line="240" w:lineRule="auto"/>
        <w:rPr>
          <w:rFonts w:ascii="Times New Roman" w:eastAsia="Times New Roman" w:hAnsi="Times New Roman" w:cs="Times New Roman"/>
          <w:color w:val="FF0000"/>
          <w:sz w:val="24"/>
          <w:szCs w:val="24"/>
          <w:lang w:eastAsia="zh-CN"/>
        </w:rPr>
      </w:pPr>
    </w:p>
    <w:p w:rsidR="002D11B2" w:rsidRPr="00310D41" w:rsidRDefault="002D11B2" w:rsidP="002D11B2">
      <w:pPr>
        <w:keepNext/>
        <w:keepLines/>
        <w:spacing w:after="0" w:line="240" w:lineRule="auto"/>
        <w:ind w:left="720"/>
        <w:outlineLvl w:val="2"/>
        <w:rPr>
          <w:rFonts w:ascii="Times New Roman" w:eastAsiaTheme="majorEastAsia" w:hAnsi="Times New Roman" w:cs="Times New Roman"/>
          <w:b/>
          <w:sz w:val="24"/>
          <w:szCs w:val="24"/>
        </w:rPr>
      </w:pPr>
    </w:p>
    <w:p w:rsidR="002D11B2" w:rsidRPr="00310D41" w:rsidRDefault="00485368" w:rsidP="002D11B2">
      <w:pPr>
        <w:numPr>
          <w:ilvl w:val="0"/>
          <w:numId w:val="5"/>
        </w:numPr>
        <w:shd w:val="clear" w:color="auto" w:fill="FFFFFF"/>
        <w:spacing w:after="0" w:line="240" w:lineRule="auto"/>
        <w:contextualSpacing/>
        <w:rPr>
          <w:rFonts w:ascii="Times New Roman" w:eastAsia="Times New Roman" w:hAnsi="Times New Roman" w:cs="Times New Roman"/>
          <w:b/>
          <w:sz w:val="24"/>
          <w:szCs w:val="24"/>
          <w:lang w:eastAsia="hr-BA"/>
        </w:rPr>
      </w:pPr>
      <w:r w:rsidRPr="00310D41">
        <w:rPr>
          <w:rFonts w:ascii="Times New Roman" w:eastAsia="Times New Roman" w:hAnsi="Times New Roman" w:cs="Times New Roman"/>
          <w:b/>
          <w:sz w:val="24"/>
          <w:szCs w:val="24"/>
          <w:lang w:eastAsia="hr-BA"/>
        </w:rPr>
        <w:t>Opć</w:t>
      </w:r>
      <w:r w:rsidR="002D11B2" w:rsidRPr="00310D41">
        <w:rPr>
          <w:rFonts w:ascii="Times New Roman" w:eastAsia="Times New Roman" w:hAnsi="Times New Roman" w:cs="Times New Roman"/>
          <w:b/>
          <w:sz w:val="24"/>
          <w:szCs w:val="24"/>
          <w:lang w:eastAsia="hr-BA"/>
        </w:rPr>
        <w:t xml:space="preserve">i indikatori </w:t>
      </w:r>
    </w:p>
    <w:p w:rsidR="002D11B2" w:rsidRPr="00310D41" w:rsidRDefault="002D11B2" w:rsidP="002D11B2">
      <w:pPr>
        <w:spacing w:after="0" w:line="240" w:lineRule="auto"/>
        <w:jc w:val="both"/>
        <w:rPr>
          <w:rFonts w:ascii="Times New Roman" w:eastAsia="Times New Roman" w:hAnsi="Times New Roman" w:cs="Times New Roman"/>
          <w:sz w:val="24"/>
          <w:szCs w:val="24"/>
          <w:lang w:eastAsia="zh-CN"/>
        </w:rPr>
      </w:pP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traži ili ulazi u poslovne odnose koji za tu vrstu klijenta nisu ekonomski opravdani;</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često mijenja adresu prebivališta (fizička osoba) i/ili adresu sjedišta pravne osobe;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w:t>
      </w:r>
      <w:proofErr w:type="spellStart"/>
      <w:r w:rsidRPr="00310D41">
        <w:rPr>
          <w:rFonts w:ascii="Times New Roman" w:eastAsia="Times New Roman" w:hAnsi="Times New Roman" w:cs="Times New Roman"/>
          <w:sz w:val="24"/>
          <w:szCs w:val="24"/>
          <w:lang w:eastAsia="x-none"/>
        </w:rPr>
        <w:t>uporabljava</w:t>
      </w:r>
      <w:proofErr w:type="spellEnd"/>
      <w:r w:rsidRPr="00310D41">
        <w:rPr>
          <w:rFonts w:ascii="Times New Roman" w:eastAsia="Times New Roman" w:hAnsi="Times New Roman" w:cs="Times New Roman"/>
          <w:sz w:val="24"/>
          <w:szCs w:val="24"/>
          <w:lang w:eastAsia="x-none"/>
        </w:rPr>
        <w:t xml:space="preserve"> druge vrste poštanskih adresa umjesto svoje adrese, što nije uobičajeno za navedeno mjesto ili područje;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počinje obavljati česte novčane transakcije velikih iznosa, što je neuobičajeno u odnosu na prethodne transakcije;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obavlja novčane transakcije konzistentno zaokruženih iznosa (npr. 20.000,00 KM, 15.000,00 KM, 9.900,00 KM) ili u iznosima nešto ispod zakonskog limita od 30.000,00 KM ili više povezanih transakcija u manjim iznosima;</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stalno obavlja novčane transakcije koje su malo ispod praga iznosa za koji postoji obveza identifikacije, odnosno prijavljivanja;</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bez jasnog razloga bira točno određenog obveznika ili poslovnicu obveznika za obavljanje svoje transakcije;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koji dostavi lažne ili varljive informacije obveznicima ili odbije bez uvjerljivog razloga dostaviti informacije i dokumente koji su potrebni i koji se rutinski dostavljaju, a u svezi su s relevantnom poslovnom aktivnosti;</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dolazi u nazočnosti osobe ili više njih koje ga prate ili promatraju; </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je bio predmet gonjenja za kaznena djela čijim se izvršenjem može steći imovinska korist;</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pokazuje veliku upućenost u Zakon o sprječavanju pranja novca i financiranja terorističkih aktivnosti (u daljem tekstu: Zakon) i ispituje obveznika o rigidnosti njihovih procedura za provedbu Zakona; </w:t>
      </w:r>
    </w:p>
    <w:p w:rsidR="00BF6460" w:rsidRPr="00310D41" w:rsidRDefault="00BF6460" w:rsidP="00BF6460">
      <w:pPr>
        <w:numPr>
          <w:ilvl w:val="0"/>
          <w:numId w:val="6"/>
        </w:numPr>
        <w:suppressAutoHyphens/>
        <w:autoSpaceDE w:val="0"/>
        <w:spacing w:after="0" w:line="240" w:lineRule="auto"/>
        <w:jc w:val="both"/>
        <w:rPr>
          <w:rFonts w:ascii="Times New Roman" w:eastAsia="Calibri" w:hAnsi="Times New Roman" w:cs="Times New Roman"/>
          <w:sz w:val="24"/>
          <w:szCs w:val="24"/>
          <w:lang w:eastAsia="zh-CN"/>
        </w:rPr>
      </w:pPr>
      <w:r w:rsidRPr="00310D41">
        <w:rPr>
          <w:rFonts w:ascii="Times New Roman" w:eastAsia="Calibri" w:hAnsi="Times New Roman" w:cs="Times New Roman"/>
          <w:sz w:val="24"/>
          <w:szCs w:val="24"/>
          <w:lang w:eastAsia="zh-CN"/>
        </w:rPr>
        <w:t xml:space="preserve">Klijent obavlja djelatnost koja se smatra visokorizičnom sukladno Procjeni rizika od pranja novca i financiranja terorističkih aktivnosti; </w:t>
      </w:r>
    </w:p>
    <w:p w:rsidR="00BF6460" w:rsidRPr="00310D41" w:rsidRDefault="00BF6460" w:rsidP="00BF6460">
      <w:pPr>
        <w:numPr>
          <w:ilvl w:val="0"/>
          <w:numId w:val="6"/>
        </w:numPr>
        <w:contextualSpacing/>
        <w:jc w:val="both"/>
        <w:rPr>
          <w:rFonts w:ascii="Times New Roman" w:hAnsi="Times New Roman" w:cs="Times New Roman"/>
          <w:sz w:val="24"/>
          <w:szCs w:val="24"/>
        </w:rPr>
      </w:pPr>
      <w:r w:rsidRPr="00310D41">
        <w:rPr>
          <w:rFonts w:ascii="Times New Roman" w:hAnsi="Times New Roman" w:cs="Times New Roman"/>
          <w:sz w:val="24"/>
          <w:szCs w:val="24"/>
        </w:rPr>
        <w:t xml:space="preserve">Klijent čija je struktura takva da je teško utvrditi stvarnog vlasnika ili osobu koja ima kontrolni udio (klijent koji koristi treće osobe, fondacije, </w:t>
      </w:r>
      <w:proofErr w:type="spellStart"/>
      <w:r w:rsidRPr="00310D41">
        <w:rPr>
          <w:rFonts w:ascii="Times New Roman" w:hAnsi="Times New Roman" w:cs="Times New Roman"/>
          <w:sz w:val="24"/>
          <w:szCs w:val="24"/>
        </w:rPr>
        <w:t>trastove</w:t>
      </w:r>
      <w:proofErr w:type="spellEnd"/>
      <w:r w:rsidRPr="00310D41">
        <w:rPr>
          <w:rFonts w:ascii="Times New Roman" w:hAnsi="Times New Roman" w:cs="Times New Roman"/>
          <w:sz w:val="24"/>
          <w:szCs w:val="24"/>
        </w:rPr>
        <w:t xml:space="preserve"> ili slične osobe stranog prava, dobrotvorne i neprofitne nevladine organizacije);</w:t>
      </w:r>
    </w:p>
    <w:p w:rsidR="00BF6460" w:rsidRPr="00310D41" w:rsidRDefault="00BF6460" w:rsidP="00BF6460">
      <w:pPr>
        <w:numPr>
          <w:ilvl w:val="0"/>
          <w:numId w:val="6"/>
        </w:numPr>
        <w:contextualSpacing/>
        <w:jc w:val="both"/>
        <w:rPr>
          <w:rFonts w:ascii="Times New Roman" w:hAnsi="Times New Roman" w:cs="Times New Roman"/>
          <w:sz w:val="24"/>
          <w:szCs w:val="24"/>
        </w:rPr>
      </w:pPr>
      <w:r w:rsidRPr="00310D41">
        <w:rPr>
          <w:rFonts w:ascii="Times New Roman" w:hAnsi="Times New Roman" w:cs="Times New Roman"/>
          <w:sz w:val="24"/>
          <w:szCs w:val="24"/>
        </w:rPr>
        <w:t>Klijent ili stvarni vlasnik je politički eksponirana osoba (PEP) u smislu Zakona;</w:t>
      </w:r>
    </w:p>
    <w:p w:rsidR="00BF6460" w:rsidRPr="00310D41" w:rsidRDefault="00BF6460" w:rsidP="00BF6460">
      <w:pPr>
        <w:numPr>
          <w:ilvl w:val="0"/>
          <w:numId w:val="6"/>
        </w:numPr>
        <w:spacing w:after="0" w:line="240" w:lineRule="auto"/>
        <w:contextualSpacing/>
        <w:jc w:val="both"/>
        <w:rPr>
          <w:rFonts w:ascii="Times New Roman" w:hAnsi="Times New Roman" w:cs="Times New Roman"/>
          <w:sz w:val="24"/>
          <w:szCs w:val="24"/>
        </w:rPr>
      </w:pPr>
      <w:r w:rsidRPr="00310D41">
        <w:rPr>
          <w:rFonts w:ascii="Times New Roman" w:hAnsi="Times New Roman" w:cs="Times New Roman"/>
          <w:sz w:val="24"/>
          <w:szCs w:val="24"/>
        </w:rPr>
        <w:lastRenderedPageBreak/>
        <w:t>Klijent je pod istragom zbog kaznenog djela pranja novca ili financiranja terorizma ili financiranja širenja oružja za masovno uništenje;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vlasnik pravne osobe, ovlaštena osoba ili zaposleni kod klijenta ne zna, odbija da pruži ili daje nedovoljno uvjerljive podatke o prirodi poslovanja tog klijenta i identitetu stvarnog vlasnika, posebice ako je u pitanju kompleksna vlasnička struktura ili česte promjene u vlasničkoj i upravljačkoj strukturi bez jasnog temelja;</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raspolaže opsežnom imovinom (plovila, luksuzni automobili, apartmani za stanovanje i rezidencije) koja ne spada u uobičajene okvire poslovanja društva odnosno struke;</w:t>
      </w:r>
    </w:p>
    <w:p w:rsidR="00BF6460" w:rsidRPr="00310D41" w:rsidRDefault="00BF6460" w:rsidP="00BF6460">
      <w:pPr>
        <w:numPr>
          <w:ilvl w:val="0"/>
          <w:numId w:val="6"/>
        </w:numPr>
        <w:spacing w:after="0" w:line="240" w:lineRule="auto"/>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(„poznat i ugledan“) traži </w:t>
      </w:r>
      <w:proofErr w:type="spellStart"/>
      <w:r w:rsidRPr="00310D41">
        <w:rPr>
          <w:rFonts w:ascii="Times New Roman" w:eastAsia="Times New Roman" w:hAnsi="Times New Roman" w:cs="Times New Roman"/>
          <w:sz w:val="24"/>
          <w:szCs w:val="24"/>
          <w:lang w:eastAsia="x-none"/>
        </w:rPr>
        <w:t>povlaštenja</w:t>
      </w:r>
      <w:proofErr w:type="spellEnd"/>
      <w:r w:rsidRPr="00310D41">
        <w:rPr>
          <w:rFonts w:ascii="Times New Roman" w:eastAsia="Times New Roman" w:hAnsi="Times New Roman" w:cs="Times New Roman"/>
          <w:sz w:val="24"/>
          <w:szCs w:val="24"/>
          <w:lang w:eastAsia="x-none"/>
        </w:rPr>
        <w:t xml:space="preserve"> prilikom obavljanja transakcije.</w:t>
      </w:r>
    </w:p>
    <w:p w:rsidR="002D11B2" w:rsidRPr="00310D41" w:rsidRDefault="002D11B2" w:rsidP="002D11B2">
      <w:pPr>
        <w:spacing w:after="0" w:line="240" w:lineRule="auto"/>
        <w:ind w:left="709"/>
        <w:jc w:val="both"/>
        <w:rPr>
          <w:rFonts w:ascii="Times New Roman" w:eastAsia="Times New Roman" w:hAnsi="Times New Roman" w:cs="Times New Roman"/>
          <w:sz w:val="24"/>
          <w:szCs w:val="24"/>
          <w:lang w:eastAsia="x-none"/>
        </w:rPr>
      </w:pPr>
    </w:p>
    <w:p w:rsidR="00E618F1" w:rsidRPr="00310D41" w:rsidRDefault="00E618F1" w:rsidP="00AE79DD">
      <w:pPr>
        <w:shd w:val="clear" w:color="auto" w:fill="FFFFFF"/>
        <w:spacing w:after="0" w:line="240" w:lineRule="auto"/>
        <w:jc w:val="both"/>
        <w:rPr>
          <w:rFonts w:ascii="Times New Roman" w:eastAsia="Times New Roman" w:hAnsi="Times New Roman" w:cs="Times New Roman"/>
          <w:b/>
          <w:bCs/>
          <w:color w:val="000000"/>
          <w:sz w:val="24"/>
          <w:szCs w:val="24"/>
          <w:lang w:eastAsia="hr-BA"/>
        </w:rPr>
      </w:pPr>
    </w:p>
    <w:p w:rsidR="002D11B2" w:rsidRPr="00310D41" w:rsidRDefault="00AE79DD" w:rsidP="00485368">
      <w:pPr>
        <w:pStyle w:val="ListParagraph"/>
        <w:numPr>
          <w:ilvl w:val="0"/>
          <w:numId w:val="5"/>
        </w:numPr>
        <w:tabs>
          <w:tab w:val="center" w:pos="4513"/>
          <w:tab w:val="right" w:pos="9026"/>
        </w:tabs>
        <w:spacing w:after="0" w:line="240" w:lineRule="auto"/>
        <w:jc w:val="both"/>
        <w:rPr>
          <w:rFonts w:ascii="Times New Roman" w:hAnsi="Times New Roman" w:cs="Times New Roman"/>
          <w:b/>
          <w:sz w:val="24"/>
          <w:szCs w:val="24"/>
        </w:rPr>
      </w:pPr>
      <w:r w:rsidRPr="00310D41">
        <w:rPr>
          <w:rFonts w:ascii="Times New Roman" w:eastAsia="Times New Roman" w:hAnsi="Times New Roman" w:cs="Times New Roman"/>
          <w:b/>
          <w:sz w:val="24"/>
          <w:szCs w:val="24"/>
          <w:lang w:eastAsia="zh-CN"/>
        </w:rPr>
        <w:t xml:space="preserve">Lista indikatora </w:t>
      </w:r>
      <w:r w:rsidR="002D11B2" w:rsidRPr="00310D41">
        <w:rPr>
          <w:rFonts w:ascii="Times New Roman" w:eastAsia="Times New Roman" w:hAnsi="Times New Roman" w:cs="Times New Roman"/>
          <w:b/>
          <w:sz w:val="24"/>
          <w:szCs w:val="24"/>
          <w:lang w:eastAsia="zh-CN"/>
        </w:rPr>
        <w:t xml:space="preserve">koji se odnose na </w:t>
      </w:r>
      <w:r w:rsidR="00BF6460" w:rsidRPr="00310D41">
        <w:rPr>
          <w:rFonts w:ascii="Times New Roman" w:eastAsia="Times New Roman" w:hAnsi="Times New Roman" w:cs="Times New Roman"/>
          <w:b/>
          <w:sz w:val="24"/>
          <w:szCs w:val="24"/>
          <w:lang w:eastAsia="zh-CN"/>
        </w:rPr>
        <w:t>gospodarstvena</w:t>
      </w:r>
      <w:r w:rsidR="002D11B2" w:rsidRPr="00310D41">
        <w:rPr>
          <w:rFonts w:ascii="Times New Roman" w:eastAsia="Times New Roman" w:hAnsi="Times New Roman" w:cs="Times New Roman"/>
          <w:b/>
          <w:sz w:val="24"/>
          <w:szCs w:val="24"/>
          <w:lang w:eastAsia="zh-CN"/>
        </w:rPr>
        <w:t xml:space="preserve"> društva za r</w:t>
      </w:r>
      <w:r w:rsidR="00BF6460" w:rsidRPr="00310D41">
        <w:rPr>
          <w:rFonts w:ascii="Times New Roman" w:eastAsia="Times New Roman" w:hAnsi="Times New Roman" w:cs="Times New Roman"/>
          <w:b/>
          <w:sz w:val="24"/>
          <w:szCs w:val="24"/>
          <w:lang w:eastAsia="zh-CN"/>
        </w:rPr>
        <w:t>eviziju, privredna društva i po</w:t>
      </w:r>
      <w:r w:rsidR="002D11B2" w:rsidRPr="00310D41">
        <w:rPr>
          <w:rFonts w:ascii="Times New Roman" w:eastAsia="Times New Roman" w:hAnsi="Times New Roman" w:cs="Times New Roman"/>
          <w:b/>
          <w:sz w:val="24"/>
          <w:szCs w:val="24"/>
          <w:lang w:eastAsia="zh-CN"/>
        </w:rPr>
        <w:t>duzetnike registr</w:t>
      </w:r>
      <w:r w:rsidR="00485368" w:rsidRPr="00310D41">
        <w:rPr>
          <w:rFonts w:ascii="Times New Roman" w:eastAsia="Times New Roman" w:hAnsi="Times New Roman" w:cs="Times New Roman"/>
          <w:b/>
          <w:sz w:val="24"/>
          <w:szCs w:val="24"/>
          <w:lang w:eastAsia="zh-CN"/>
        </w:rPr>
        <w:t>irane</w:t>
      </w:r>
      <w:r w:rsidR="002D11B2" w:rsidRPr="00310D41">
        <w:rPr>
          <w:rFonts w:ascii="Times New Roman" w:eastAsia="Times New Roman" w:hAnsi="Times New Roman" w:cs="Times New Roman"/>
          <w:b/>
          <w:sz w:val="24"/>
          <w:szCs w:val="24"/>
          <w:lang w:eastAsia="zh-CN"/>
        </w:rPr>
        <w:t xml:space="preserve"> za pružanje knjigovodstvenih </w:t>
      </w:r>
      <w:r w:rsidR="00485368" w:rsidRPr="00310D41">
        <w:rPr>
          <w:rFonts w:ascii="Times New Roman" w:eastAsia="Times New Roman" w:hAnsi="Times New Roman" w:cs="Times New Roman"/>
          <w:b/>
          <w:sz w:val="24"/>
          <w:szCs w:val="24"/>
          <w:lang w:eastAsia="zh-CN"/>
        </w:rPr>
        <w:t>i računovodstvenih usluga, porezne</w:t>
      </w:r>
      <w:r w:rsidR="002D11B2" w:rsidRPr="00310D41">
        <w:rPr>
          <w:rFonts w:ascii="Times New Roman" w:eastAsia="Times New Roman" w:hAnsi="Times New Roman" w:cs="Times New Roman"/>
          <w:b/>
          <w:sz w:val="24"/>
          <w:szCs w:val="24"/>
          <w:lang w:eastAsia="zh-CN"/>
        </w:rPr>
        <w:t xml:space="preserve"> savjetnike te sv</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ostal</w:t>
      </w:r>
      <w:r w:rsidR="00485368" w:rsidRPr="00310D41">
        <w:rPr>
          <w:rFonts w:ascii="Times New Roman" w:eastAsia="Times New Roman" w:hAnsi="Times New Roman" w:cs="Times New Roman"/>
          <w:b/>
          <w:sz w:val="24"/>
          <w:szCs w:val="24"/>
          <w:lang w:eastAsia="zh-CN"/>
        </w:rPr>
        <w:t>e osobe</w:t>
      </w:r>
      <w:r w:rsidR="002D11B2" w:rsidRPr="00310D41">
        <w:rPr>
          <w:rFonts w:ascii="Times New Roman" w:eastAsia="Times New Roman" w:hAnsi="Times New Roman" w:cs="Times New Roman"/>
          <w:b/>
          <w:sz w:val="24"/>
          <w:szCs w:val="24"/>
          <w:lang w:eastAsia="zh-CN"/>
        </w:rPr>
        <w:t xml:space="preserve"> koje se obvežu da će </w:t>
      </w:r>
      <w:r w:rsidR="00BF6460" w:rsidRPr="00310D41">
        <w:rPr>
          <w:rFonts w:ascii="Times New Roman" w:eastAsia="Times New Roman" w:hAnsi="Times New Roman" w:cs="Times New Roman"/>
          <w:b/>
          <w:sz w:val="24"/>
          <w:szCs w:val="24"/>
          <w:lang w:eastAsia="zh-CN"/>
        </w:rPr>
        <w:t xml:space="preserve">izravno </w:t>
      </w:r>
      <w:r w:rsidR="002D11B2" w:rsidRPr="00310D41">
        <w:rPr>
          <w:rFonts w:ascii="Times New Roman" w:eastAsia="Times New Roman" w:hAnsi="Times New Roman" w:cs="Times New Roman"/>
          <w:b/>
          <w:sz w:val="24"/>
          <w:szCs w:val="24"/>
          <w:lang w:eastAsia="zh-CN"/>
        </w:rPr>
        <w:t xml:space="preserve">ili pomoću drugih </w:t>
      </w:r>
      <w:r w:rsidR="00485368" w:rsidRPr="00310D41">
        <w:rPr>
          <w:rFonts w:ascii="Times New Roman" w:eastAsia="Times New Roman" w:hAnsi="Times New Roman" w:cs="Times New Roman"/>
          <w:b/>
          <w:sz w:val="24"/>
          <w:szCs w:val="24"/>
          <w:lang w:eastAsia="zh-CN"/>
        </w:rPr>
        <w:t>osoba</w:t>
      </w:r>
      <w:r w:rsidR="002D11B2" w:rsidRPr="00310D41">
        <w:rPr>
          <w:rFonts w:ascii="Times New Roman" w:eastAsia="Times New Roman" w:hAnsi="Times New Roman" w:cs="Times New Roman"/>
          <w:b/>
          <w:sz w:val="24"/>
          <w:szCs w:val="24"/>
          <w:lang w:eastAsia="zh-CN"/>
        </w:rPr>
        <w:t xml:space="preserve"> s kojima su t</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ostal</w:t>
      </w:r>
      <w:r w:rsidR="00485368" w:rsidRPr="00310D41">
        <w:rPr>
          <w:rFonts w:ascii="Times New Roman" w:eastAsia="Times New Roman" w:hAnsi="Times New Roman" w:cs="Times New Roman"/>
          <w:b/>
          <w:sz w:val="24"/>
          <w:szCs w:val="24"/>
          <w:lang w:eastAsia="zh-CN"/>
        </w:rPr>
        <w:t>e osobe</w:t>
      </w:r>
      <w:r w:rsidR="002D11B2" w:rsidRPr="00310D41">
        <w:rPr>
          <w:rFonts w:ascii="Times New Roman" w:eastAsia="Times New Roman" w:hAnsi="Times New Roman" w:cs="Times New Roman"/>
          <w:b/>
          <w:sz w:val="24"/>
          <w:szCs w:val="24"/>
          <w:lang w:eastAsia="zh-CN"/>
        </w:rPr>
        <w:t xml:space="preserve"> povezan</w:t>
      </w:r>
      <w:r w:rsidR="00485368" w:rsidRPr="00310D41">
        <w:rPr>
          <w:rFonts w:ascii="Times New Roman" w:eastAsia="Times New Roman" w:hAnsi="Times New Roman" w:cs="Times New Roman"/>
          <w:b/>
          <w:sz w:val="24"/>
          <w:szCs w:val="24"/>
          <w:lang w:eastAsia="zh-CN"/>
        </w:rPr>
        <w:t>e</w:t>
      </w:r>
      <w:r w:rsidR="002D11B2" w:rsidRPr="00310D41">
        <w:rPr>
          <w:rFonts w:ascii="Times New Roman" w:eastAsia="Times New Roman" w:hAnsi="Times New Roman" w:cs="Times New Roman"/>
          <w:b/>
          <w:sz w:val="24"/>
          <w:szCs w:val="24"/>
          <w:lang w:eastAsia="zh-CN"/>
        </w:rPr>
        <w:t xml:space="preserve"> pružati materijalnu pomoć, po</w:t>
      </w:r>
      <w:r w:rsidR="00BF6460" w:rsidRPr="00310D41">
        <w:rPr>
          <w:rFonts w:ascii="Times New Roman" w:eastAsia="Times New Roman" w:hAnsi="Times New Roman" w:cs="Times New Roman"/>
          <w:b/>
          <w:sz w:val="24"/>
          <w:szCs w:val="24"/>
          <w:lang w:eastAsia="zh-CN"/>
        </w:rPr>
        <w:t>tporu</w:t>
      </w:r>
      <w:r w:rsidR="002D11B2" w:rsidRPr="00310D41">
        <w:rPr>
          <w:rFonts w:ascii="Times New Roman" w:eastAsia="Times New Roman" w:hAnsi="Times New Roman" w:cs="Times New Roman"/>
          <w:b/>
          <w:sz w:val="24"/>
          <w:szCs w:val="24"/>
          <w:lang w:eastAsia="zh-CN"/>
        </w:rPr>
        <w:t xml:space="preserve"> ili savjete o poreznim pitanj</w:t>
      </w:r>
      <w:r w:rsidR="00310D41">
        <w:rPr>
          <w:rFonts w:ascii="Times New Roman" w:eastAsia="Times New Roman" w:hAnsi="Times New Roman" w:cs="Times New Roman"/>
          <w:b/>
          <w:sz w:val="24"/>
          <w:szCs w:val="24"/>
          <w:lang w:eastAsia="zh-CN"/>
        </w:rPr>
        <w:t>i</w:t>
      </w:r>
      <w:r w:rsidR="002D11B2" w:rsidRPr="00310D41">
        <w:rPr>
          <w:rFonts w:ascii="Times New Roman" w:eastAsia="Times New Roman" w:hAnsi="Times New Roman" w:cs="Times New Roman"/>
          <w:b/>
          <w:sz w:val="24"/>
          <w:szCs w:val="24"/>
          <w:lang w:eastAsia="zh-CN"/>
        </w:rPr>
        <w:t>ma kao glavnu poslovnu djelatnost ili profesionalnu aktivnosti</w:t>
      </w:r>
    </w:p>
    <w:p w:rsidR="00AE79DD" w:rsidRPr="00310D41" w:rsidRDefault="00AE79DD" w:rsidP="002D11B2">
      <w:pPr>
        <w:pStyle w:val="ListParagraph"/>
        <w:keepNext/>
        <w:keepLines/>
        <w:spacing w:after="0" w:line="240" w:lineRule="auto"/>
        <w:ind w:hanging="153"/>
        <w:outlineLvl w:val="2"/>
        <w:rPr>
          <w:rFonts w:ascii="Times New Roman" w:eastAsiaTheme="majorEastAsia" w:hAnsi="Times New Roman" w:cs="Times New Roman"/>
          <w:b/>
          <w:i/>
          <w:sz w:val="24"/>
          <w:szCs w:val="24"/>
        </w:rPr>
      </w:pPr>
    </w:p>
    <w:p w:rsidR="00AE79DD" w:rsidRPr="00310D41" w:rsidRDefault="00AE79DD" w:rsidP="002D11B2">
      <w:pPr>
        <w:numPr>
          <w:ilvl w:val="0"/>
          <w:numId w:val="1"/>
        </w:numPr>
        <w:spacing w:after="0" w:line="240" w:lineRule="auto"/>
        <w:ind w:left="851" w:hanging="284"/>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ne poznaje dobro svoj posao, iz čega se zaklju</w:t>
      </w:r>
      <w:r w:rsidR="00485368" w:rsidRPr="00310D41">
        <w:rPr>
          <w:rFonts w:ascii="Times New Roman" w:eastAsia="Times New Roman" w:hAnsi="Times New Roman" w:cs="Times New Roman"/>
          <w:sz w:val="24"/>
          <w:szCs w:val="24"/>
          <w:lang w:eastAsia="x-none"/>
        </w:rPr>
        <w:t>čuje da ga uopć</w:t>
      </w:r>
      <w:r w:rsidRPr="00310D41">
        <w:rPr>
          <w:rFonts w:ascii="Times New Roman" w:eastAsia="Times New Roman" w:hAnsi="Times New Roman" w:cs="Times New Roman"/>
          <w:sz w:val="24"/>
          <w:szCs w:val="24"/>
          <w:lang w:eastAsia="x-none"/>
        </w:rPr>
        <w:t>e ne obavlja ili ga obavlja u veoma ograničenom obimu;</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Poslovni odnos nij</w:t>
      </w:r>
      <w:r w:rsidR="00BF6460" w:rsidRPr="00310D41">
        <w:rPr>
          <w:rFonts w:ascii="Times New Roman" w:eastAsia="Times New Roman" w:hAnsi="Times New Roman" w:cs="Times New Roman"/>
          <w:sz w:val="24"/>
          <w:szCs w:val="24"/>
          <w:lang w:eastAsia="x-none"/>
        </w:rPr>
        <w:t xml:space="preserve">e usklađen sa </w:t>
      </w:r>
      <w:proofErr w:type="spellStart"/>
      <w:r w:rsidR="00BF6460" w:rsidRPr="00310D41">
        <w:rPr>
          <w:rFonts w:ascii="Times New Roman" w:eastAsia="Times New Roman" w:hAnsi="Times New Roman" w:cs="Times New Roman"/>
          <w:sz w:val="24"/>
          <w:szCs w:val="24"/>
          <w:lang w:eastAsia="x-none"/>
        </w:rPr>
        <w:t>klijentovim</w:t>
      </w:r>
      <w:proofErr w:type="spellEnd"/>
      <w:r w:rsidR="00BF6460" w:rsidRPr="00310D41">
        <w:rPr>
          <w:rFonts w:ascii="Times New Roman" w:eastAsia="Times New Roman" w:hAnsi="Times New Roman" w:cs="Times New Roman"/>
          <w:sz w:val="24"/>
          <w:szCs w:val="24"/>
          <w:lang w:eastAsia="x-none"/>
        </w:rPr>
        <w:t xml:space="preserve"> financ</w:t>
      </w:r>
      <w:r w:rsidRPr="00310D41">
        <w:rPr>
          <w:rFonts w:ascii="Times New Roman" w:eastAsia="Times New Roman" w:hAnsi="Times New Roman" w:cs="Times New Roman"/>
          <w:sz w:val="24"/>
          <w:szCs w:val="24"/>
          <w:lang w:eastAsia="x-none"/>
        </w:rPr>
        <w:t>ijskim stanjem;</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Poslovni odnos ili transakcija uključuje u</w:t>
      </w:r>
      <w:r w:rsidR="00D31E84" w:rsidRPr="00310D41">
        <w:rPr>
          <w:rFonts w:ascii="Times New Roman" w:eastAsia="Times New Roman" w:hAnsi="Times New Roman" w:cs="Times New Roman"/>
          <w:sz w:val="24"/>
          <w:szCs w:val="24"/>
          <w:lang w:eastAsia="x-none"/>
        </w:rPr>
        <w:t>sputne</w:t>
      </w:r>
      <w:r w:rsidRPr="00310D41">
        <w:rPr>
          <w:rFonts w:ascii="Times New Roman" w:eastAsia="Times New Roman" w:hAnsi="Times New Roman" w:cs="Times New Roman"/>
          <w:sz w:val="24"/>
          <w:szCs w:val="24"/>
          <w:lang w:eastAsia="x-none"/>
        </w:rPr>
        <w:t xml:space="preserve"> </w:t>
      </w:r>
      <w:r w:rsidR="00BF6460" w:rsidRPr="00310D41">
        <w:rPr>
          <w:rFonts w:ascii="Times New Roman" w:eastAsia="Times New Roman" w:hAnsi="Times New Roman" w:cs="Times New Roman"/>
          <w:sz w:val="24"/>
          <w:szCs w:val="24"/>
          <w:lang w:eastAsia="x-none"/>
        </w:rPr>
        <w:t>sudionike</w:t>
      </w:r>
      <w:r w:rsidRPr="00310D41">
        <w:rPr>
          <w:rFonts w:ascii="Times New Roman" w:eastAsia="Times New Roman" w:hAnsi="Times New Roman" w:cs="Times New Roman"/>
          <w:sz w:val="24"/>
          <w:szCs w:val="24"/>
          <w:lang w:eastAsia="x-none"/>
        </w:rPr>
        <w:t>, uključuje</w:t>
      </w:r>
      <w:r w:rsidR="00D31E84" w:rsidRPr="00310D41">
        <w:rPr>
          <w:rFonts w:ascii="Times New Roman" w:eastAsia="Times New Roman" w:hAnsi="Times New Roman" w:cs="Times New Roman"/>
          <w:sz w:val="24"/>
          <w:szCs w:val="24"/>
          <w:lang w:eastAsia="x-none"/>
        </w:rPr>
        <w:t xml:space="preserve"> i neprofitne organizacije za koje</w:t>
      </w:r>
      <w:r w:rsidRPr="00310D41">
        <w:rPr>
          <w:rFonts w:ascii="Times New Roman" w:eastAsia="Times New Roman" w:hAnsi="Times New Roman" w:cs="Times New Roman"/>
          <w:sz w:val="24"/>
          <w:szCs w:val="24"/>
          <w:lang w:eastAsia="x-none"/>
        </w:rPr>
        <w:t xml:space="preserve"> ne postoji ekonomski opravdan razlog;</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Dati ili preuzeti zajmovi od kompanija sa sjedištem u pore</w:t>
      </w:r>
      <w:r w:rsidR="00485368" w:rsidRPr="00310D41">
        <w:rPr>
          <w:rFonts w:ascii="Times New Roman" w:eastAsia="Times New Roman" w:hAnsi="Times New Roman" w:cs="Times New Roman"/>
          <w:sz w:val="24"/>
          <w:szCs w:val="24"/>
          <w:lang w:eastAsia="x-none"/>
        </w:rPr>
        <w:t>znim</w:t>
      </w:r>
      <w:r w:rsidRPr="00310D41">
        <w:rPr>
          <w:rFonts w:ascii="Times New Roman" w:eastAsia="Times New Roman" w:hAnsi="Times New Roman" w:cs="Times New Roman"/>
          <w:sz w:val="24"/>
          <w:szCs w:val="24"/>
          <w:lang w:eastAsia="x-none"/>
        </w:rPr>
        <w:t xml:space="preserve"> oazama;</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Revizoru nikad nije omogućeno da pregleda poslovne prostore ili proizvodne pogone stranke, iz čega se može nas</w:t>
      </w:r>
      <w:r w:rsidR="00485368" w:rsidRPr="00310D41">
        <w:rPr>
          <w:rFonts w:ascii="Times New Roman" w:eastAsia="Times New Roman" w:hAnsi="Times New Roman" w:cs="Times New Roman"/>
          <w:sz w:val="24"/>
          <w:szCs w:val="24"/>
          <w:lang w:eastAsia="x-none"/>
        </w:rPr>
        <w:t>lut</w:t>
      </w:r>
      <w:r w:rsidR="00BF6460" w:rsidRPr="00310D41">
        <w:rPr>
          <w:rFonts w:ascii="Times New Roman" w:eastAsia="Times New Roman" w:hAnsi="Times New Roman" w:cs="Times New Roman"/>
          <w:sz w:val="24"/>
          <w:szCs w:val="24"/>
          <w:lang w:eastAsia="x-none"/>
        </w:rPr>
        <w:t>iti da se radi o fiktivnom po</w:t>
      </w:r>
      <w:r w:rsidRPr="00310D41">
        <w:rPr>
          <w:rFonts w:ascii="Times New Roman" w:eastAsia="Times New Roman" w:hAnsi="Times New Roman" w:cs="Times New Roman"/>
          <w:sz w:val="24"/>
          <w:szCs w:val="24"/>
          <w:lang w:eastAsia="x-none"/>
        </w:rPr>
        <w:t>duzeću;</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nije siguran gdje se nalazi poslovna dokumentacija njegovog </w:t>
      </w:r>
      <w:r w:rsidR="00BF6460" w:rsidRPr="00310D41">
        <w:rPr>
          <w:rFonts w:ascii="Times New Roman" w:eastAsia="Times New Roman" w:hAnsi="Times New Roman" w:cs="Times New Roman"/>
          <w:sz w:val="24"/>
          <w:szCs w:val="24"/>
          <w:lang w:eastAsia="x-none"/>
        </w:rPr>
        <w:t>gospodarstvenog</w:t>
      </w:r>
      <w:r w:rsidRPr="00310D41">
        <w:rPr>
          <w:rFonts w:ascii="Times New Roman" w:eastAsia="Times New Roman" w:hAnsi="Times New Roman" w:cs="Times New Roman"/>
          <w:sz w:val="24"/>
          <w:szCs w:val="24"/>
          <w:lang w:eastAsia="x-none"/>
        </w:rPr>
        <w:t xml:space="preserve"> društva;</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w:t>
      </w:r>
      <w:r w:rsidR="00D31E84" w:rsidRPr="00310D41">
        <w:rPr>
          <w:rFonts w:ascii="Times New Roman" w:eastAsia="Times New Roman" w:hAnsi="Times New Roman" w:cs="Times New Roman"/>
          <w:sz w:val="24"/>
          <w:szCs w:val="24"/>
          <w:lang w:eastAsia="x-none"/>
        </w:rPr>
        <w:t xml:space="preserve">ijent daje </w:t>
      </w:r>
      <w:proofErr w:type="spellStart"/>
      <w:r w:rsidR="00D31E84" w:rsidRPr="00310D41">
        <w:rPr>
          <w:rFonts w:ascii="Times New Roman" w:eastAsia="Times New Roman" w:hAnsi="Times New Roman" w:cs="Times New Roman"/>
          <w:sz w:val="24"/>
          <w:szCs w:val="24"/>
          <w:lang w:eastAsia="x-none"/>
        </w:rPr>
        <w:t>uputstva</w:t>
      </w:r>
      <w:proofErr w:type="spellEnd"/>
      <w:r w:rsidR="00D31E84" w:rsidRPr="00310D41">
        <w:rPr>
          <w:rFonts w:ascii="Times New Roman" w:eastAsia="Times New Roman" w:hAnsi="Times New Roman" w:cs="Times New Roman"/>
          <w:sz w:val="24"/>
          <w:szCs w:val="24"/>
          <w:lang w:eastAsia="x-none"/>
        </w:rPr>
        <w:t xml:space="preserve"> ili sredstv</w:t>
      </w:r>
      <w:r w:rsidRPr="00310D41">
        <w:rPr>
          <w:rFonts w:ascii="Times New Roman" w:eastAsia="Times New Roman" w:hAnsi="Times New Roman" w:cs="Times New Roman"/>
          <w:sz w:val="24"/>
          <w:szCs w:val="24"/>
          <w:lang w:eastAsia="x-none"/>
        </w:rPr>
        <w:t xml:space="preserve">a koja nisu </w:t>
      </w:r>
      <w:r w:rsidR="00BF6460" w:rsidRPr="00310D41">
        <w:rPr>
          <w:rFonts w:ascii="Times New Roman" w:eastAsia="Times New Roman" w:hAnsi="Times New Roman" w:cs="Times New Roman"/>
          <w:sz w:val="24"/>
          <w:szCs w:val="24"/>
          <w:lang w:eastAsia="x-none"/>
        </w:rPr>
        <w:t>sukladna njegovo</w:t>
      </w:r>
      <w:r w:rsidRPr="00310D41">
        <w:rPr>
          <w:rFonts w:ascii="Times New Roman" w:eastAsia="Times New Roman" w:hAnsi="Times New Roman" w:cs="Times New Roman"/>
          <w:sz w:val="24"/>
          <w:szCs w:val="24"/>
          <w:lang w:eastAsia="x-none"/>
        </w:rPr>
        <w:t xml:space="preserve">m </w:t>
      </w:r>
      <w:r w:rsidR="00BF6460" w:rsidRPr="00310D41">
        <w:rPr>
          <w:rFonts w:ascii="Times New Roman" w:eastAsia="Times New Roman" w:hAnsi="Times New Roman" w:cs="Times New Roman"/>
          <w:sz w:val="24"/>
          <w:szCs w:val="24"/>
          <w:lang w:eastAsia="x-none"/>
        </w:rPr>
        <w:t>osobnom ili poslovno</w:t>
      </w:r>
      <w:r w:rsidRPr="00310D41">
        <w:rPr>
          <w:rFonts w:ascii="Times New Roman" w:eastAsia="Times New Roman" w:hAnsi="Times New Roman" w:cs="Times New Roman"/>
          <w:sz w:val="24"/>
          <w:szCs w:val="24"/>
          <w:lang w:eastAsia="x-none"/>
        </w:rPr>
        <w:t>m profil</w:t>
      </w:r>
      <w:r w:rsidR="00BF6460" w:rsidRPr="00310D41">
        <w:rPr>
          <w:rFonts w:ascii="Times New Roman" w:eastAsia="Times New Roman" w:hAnsi="Times New Roman" w:cs="Times New Roman"/>
          <w:sz w:val="24"/>
          <w:szCs w:val="24"/>
          <w:lang w:eastAsia="x-none"/>
        </w:rPr>
        <w:t>u</w:t>
      </w:r>
      <w:r w:rsidRPr="00310D41">
        <w:rPr>
          <w:rFonts w:ascii="Times New Roman" w:eastAsia="Times New Roman" w:hAnsi="Times New Roman" w:cs="Times New Roman"/>
          <w:sz w:val="24"/>
          <w:szCs w:val="24"/>
          <w:lang w:eastAsia="x-none"/>
        </w:rPr>
        <w:t xml:space="preserve">; </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Pregled or</w:t>
      </w:r>
      <w:r w:rsidR="00BF6460" w:rsidRPr="00310D41">
        <w:rPr>
          <w:rFonts w:ascii="Times New Roman" w:eastAsia="Times New Roman" w:hAnsi="Times New Roman" w:cs="Times New Roman"/>
          <w:sz w:val="24"/>
          <w:szCs w:val="24"/>
          <w:lang w:eastAsia="x-none"/>
        </w:rPr>
        <w:t>i</w:t>
      </w:r>
      <w:r w:rsidRPr="00310D41">
        <w:rPr>
          <w:rFonts w:ascii="Times New Roman" w:eastAsia="Times New Roman" w:hAnsi="Times New Roman" w:cs="Times New Roman"/>
          <w:sz w:val="24"/>
          <w:szCs w:val="24"/>
          <w:lang w:eastAsia="x-none"/>
        </w:rPr>
        <w:t xml:space="preserve">ginalne dokumentacije </w:t>
      </w:r>
      <w:r w:rsidR="00BF6460" w:rsidRPr="00310D41">
        <w:rPr>
          <w:rFonts w:ascii="Times New Roman" w:eastAsia="Times New Roman" w:hAnsi="Times New Roman" w:cs="Times New Roman"/>
          <w:sz w:val="24"/>
          <w:szCs w:val="24"/>
          <w:lang w:eastAsia="x-none"/>
        </w:rPr>
        <w:t>gospodarstvenog društva otkriva neto</w:t>
      </w:r>
      <w:r w:rsidRPr="00310D41">
        <w:rPr>
          <w:rFonts w:ascii="Times New Roman" w:eastAsia="Times New Roman" w:hAnsi="Times New Roman" w:cs="Times New Roman"/>
          <w:sz w:val="24"/>
          <w:szCs w:val="24"/>
          <w:lang w:eastAsia="x-none"/>
        </w:rPr>
        <w:t xml:space="preserve">čne poslovne informacije koje se ne mogu lako pratiti kroz knjigovodstvenu evidenciju društva; </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Naruči</w:t>
      </w:r>
      <w:r w:rsidR="00485368" w:rsidRPr="00310D41">
        <w:rPr>
          <w:rFonts w:ascii="Times New Roman" w:eastAsia="Times New Roman" w:hAnsi="Times New Roman" w:cs="Times New Roman"/>
          <w:sz w:val="24"/>
          <w:szCs w:val="24"/>
          <w:lang w:eastAsia="x-none"/>
        </w:rPr>
        <w:t>lac</w:t>
      </w:r>
      <w:r w:rsidRPr="00310D41">
        <w:rPr>
          <w:rFonts w:ascii="Times New Roman" w:eastAsia="Times New Roman" w:hAnsi="Times New Roman" w:cs="Times New Roman"/>
          <w:sz w:val="24"/>
          <w:szCs w:val="24"/>
          <w:lang w:eastAsia="x-none"/>
        </w:rPr>
        <w:t xml:space="preserve"> unaprijed plaća posao koji još nije dogovoren, odnosno malo je vj</w:t>
      </w:r>
      <w:r w:rsidR="00D31E84" w:rsidRPr="00310D41">
        <w:rPr>
          <w:rFonts w:ascii="Times New Roman" w:eastAsia="Times New Roman" w:hAnsi="Times New Roman" w:cs="Times New Roman"/>
          <w:sz w:val="24"/>
          <w:szCs w:val="24"/>
          <w:lang w:eastAsia="x-none"/>
        </w:rPr>
        <w:t>erojatno da će i biti realiz</w:t>
      </w:r>
      <w:r w:rsidR="00485368" w:rsidRPr="00310D41">
        <w:rPr>
          <w:rFonts w:ascii="Times New Roman" w:eastAsia="Times New Roman" w:hAnsi="Times New Roman" w:cs="Times New Roman"/>
          <w:sz w:val="24"/>
          <w:szCs w:val="24"/>
          <w:lang w:eastAsia="x-none"/>
        </w:rPr>
        <w:t>iran</w:t>
      </w:r>
      <w:r w:rsidRPr="00310D41">
        <w:rPr>
          <w:rFonts w:ascii="Times New Roman" w:eastAsia="Times New Roman" w:hAnsi="Times New Roman" w:cs="Times New Roman"/>
          <w:sz w:val="24"/>
          <w:szCs w:val="24"/>
          <w:lang w:eastAsia="x-none"/>
        </w:rPr>
        <w:t>;</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u suprotnosti sa poslovnom praksom moli da revizor za nj</w:t>
      </w:r>
      <w:r w:rsidR="00BF6460" w:rsidRPr="00310D41">
        <w:rPr>
          <w:rFonts w:ascii="Times New Roman" w:eastAsia="Times New Roman" w:hAnsi="Times New Roman" w:cs="Times New Roman"/>
          <w:sz w:val="24"/>
          <w:szCs w:val="24"/>
          <w:lang w:eastAsia="x-none"/>
        </w:rPr>
        <w:t>ega</w:t>
      </w:r>
      <w:r w:rsidRPr="00310D41">
        <w:rPr>
          <w:rFonts w:ascii="Times New Roman" w:eastAsia="Times New Roman" w:hAnsi="Times New Roman" w:cs="Times New Roman"/>
          <w:sz w:val="24"/>
          <w:szCs w:val="24"/>
          <w:lang w:eastAsia="x-none"/>
        </w:rPr>
        <w:t>, u svoje ime i za svoj račun, obavi transakciju;</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Neuobičajene transakcije, najčešće sa povezanim osobama ili osobama koja odstupaju od običnih stranaka (npr. plaćanja fizičkim osobama);</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O transakcijama nema nikakvih dokaza (informacija, pojašnjenja) ili ti dokazi nisu zadovoljavajući;</w:t>
      </w:r>
    </w:p>
    <w:p w:rsidR="00AE79DD" w:rsidRPr="00310D41" w:rsidRDefault="00BF6460"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Knjiženje transakcija na temelju</w:t>
      </w:r>
      <w:r w:rsidR="00AE79DD" w:rsidRPr="00310D41">
        <w:rPr>
          <w:rFonts w:ascii="Times New Roman" w:eastAsia="Times New Roman" w:hAnsi="Times New Roman" w:cs="Times New Roman"/>
          <w:sz w:val="24"/>
          <w:szCs w:val="24"/>
          <w:lang w:eastAsia="x-none"/>
        </w:rPr>
        <w:t xml:space="preserve"> nevjerodostojne i nekompletne dokumentacije;</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Pravna osoba preferira gotovinsko poslovanje iako se bavi djelatnošću za koju taj vid plaćanja nije uobičajen za realizaciju poslovnih transakcija;</w:t>
      </w:r>
    </w:p>
    <w:p w:rsidR="00AE79DD" w:rsidRPr="00310D41" w:rsidRDefault="00BF6460"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Gospodarstveno </w:t>
      </w:r>
      <w:r w:rsidR="00AE79DD" w:rsidRPr="00310D41">
        <w:rPr>
          <w:rFonts w:ascii="Times New Roman" w:eastAsia="Times New Roman" w:hAnsi="Times New Roman" w:cs="Times New Roman"/>
          <w:sz w:val="24"/>
          <w:szCs w:val="24"/>
          <w:lang w:eastAsia="x-none"/>
        </w:rPr>
        <w:t>d</w:t>
      </w:r>
      <w:r w:rsidRPr="00310D41">
        <w:rPr>
          <w:rFonts w:ascii="Times New Roman" w:eastAsia="Times New Roman" w:hAnsi="Times New Roman" w:cs="Times New Roman"/>
          <w:sz w:val="24"/>
          <w:szCs w:val="24"/>
          <w:lang w:eastAsia="x-none"/>
        </w:rPr>
        <w:t>r</w:t>
      </w:r>
      <w:r w:rsidR="00AE79DD" w:rsidRPr="00310D41">
        <w:rPr>
          <w:rFonts w:ascii="Times New Roman" w:eastAsia="Times New Roman" w:hAnsi="Times New Roman" w:cs="Times New Roman"/>
          <w:sz w:val="24"/>
          <w:szCs w:val="24"/>
          <w:lang w:eastAsia="x-none"/>
        </w:rPr>
        <w:t>uštvo ima nep</w:t>
      </w:r>
      <w:r w:rsidR="00D31E84" w:rsidRPr="00310D41">
        <w:rPr>
          <w:rFonts w:ascii="Times New Roman" w:eastAsia="Times New Roman" w:hAnsi="Times New Roman" w:cs="Times New Roman"/>
          <w:sz w:val="24"/>
          <w:szCs w:val="24"/>
          <w:lang w:eastAsia="x-none"/>
        </w:rPr>
        <w:t>ostojeći ili otplaćen dug koji s</w:t>
      </w:r>
      <w:r w:rsidR="00AE79DD" w:rsidRPr="00310D41">
        <w:rPr>
          <w:rFonts w:ascii="Times New Roman" w:eastAsia="Times New Roman" w:hAnsi="Times New Roman" w:cs="Times New Roman"/>
          <w:sz w:val="24"/>
          <w:szCs w:val="24"/>
          <w:lang w:eastAsia="x-none"/>
        </w:rPr>
        <w:t>e kontinuiran</w:t>
      </w:r>
      <w:r w:rsidRPr="00310D41">
        <w:rPr>
          <w:rFonts w:ascii="Times New Roman" w:eastAsia="Times New Roman" w:hAnsi="Times New Roman" w:cs="Times New Roman"/>
          <w:sz w:val="24"/>
          <w:szCs w:val="24"/>
          <w:lang w:eastAsia="x-none"/>
        </w:rPr>
        <w:t>o prikazuje kao aktivan u financ</w:t>
      </w:r>
      <w:r w:rsidR="00AE79DD" w:rsidRPr="00310D41">
        <w:rPr>
          <w:rFonts w:ascii="Times New Roman" w:eastAsia="Times New Roman" w:hAnsi="Times New Roman" w:cs="Times New Roman"/>
          <w:sz w:val="24"/>
          <w:szCs w:val="24"/>
          <w:lang w:eastAsia="x-none"/>
        </w:rPr>
        <w:t>ijskim izvješ</w:t>
      </w:r>
      <w:r w:rsidRPr="00310D41">
        <w:rPr>
          <w:rFonts w:ascii="Times New Roman" w:eastAsia="Times New Roman" w:hAnsi="Times New Roman" w:cs="Times New Roman"/>
          <w:sz w:val="24"/>
          <w:szCs w:val="24"/>
          <w:lang w:eastAsia="x-none"/>
        </w:rPr>
        <w:t>ćima</w:t>
      </w:r>
      <w:r w:rsidR="00AE79DD" w:rsidRPr="00310D41">
        <w:rPr>
          <w:rFonts w:ascii="Times New Roman" w:eastAsia="Times New Roman" w:hAnsi="Times New Roman" w:cs="Times New Roman"/>
          <w:sz w:val="24"/>
          <w:szCs w:val="24"/>
          <w:lang w:eastAsia="x-none"/>
        </w:rPr>
        <w:t xml:space="preserve">; </w:t>
      </w:r>
    </w:p>
    <w:p w:rsidR="00AE79DD" w:rsidRPr="00310D41" w:rsidRDefault="00AE79DD" w:rsidP="002D11B2">
      <w:pPr>
        <w:numPr>
          <w:ilvl w:val="0"/>
          <w:numId w:val="1"/>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Klijent često mijenja pravnu strukturu </w:t>
      </w:r>
      <w:r w:rsidR="00F96DB9" w:rsidRPr="00310D41">
        <w:rPr>
          <w:rFonts w:ascii="Times New Roman" w:eastAsia="Times New Roman" w:hAnsi="Times New Roman" w:cs="Times New Roman"/>
          <w:sz w:val="24"/>
          <w:szCs w:val="24"/>
          <w:lang w:eastAsia="x-none"/>
        </w:rPr>
        <w:t>gospodarstvenog</w:t>
      </w:r>
      <w:r w:rsidRPr="00310D41">
        <w:rPr>
          <w:rFonts w:ascii="Times New Roman" w:eastAsia="Times New Roman" w:hAnsi="Times New Roman" w:cs="Times New Roman"/>
          <w:sz w:val="24"/>
          <w:szCs w:val="24"/>
          <w:lang w:eastAsia="x-none"/>
        </w:rPr>
        <w:t xml:space="preserve"> društva (promjena naziva, vlasništva, sjedišta);</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lastRenderedPageBreak/>
        <w:t>Poslovanje klijenta sa subjektima iz država koje su poznate kao „porezni raj“ (npr. plaćanje troškova savjetovanja ili troškova za istraživanje društava koja ne obavljaju ili ne smiju obavljati trgovinske ili proizvodne djelatnosti u državi u kojoj su registr</w:t>
      </w:r>
      <w:r w:rsidR="00485368" w:rsidRPr="00310D41">
        <w:rPr>
          <w:rFonts w:ascii="Times New Roman" w:eastAsia="Times New Roman" w:hAnsi="Times New Roman" w:cs="Times New Roman"/>
          <w:sz w:val="24"/>
          <w:szCs w:val="24"/>
          <w:lang w:eastAsia="x-none"/>
        </w:rPr>
        <w:t>irani</w:t>
      </w:r>
      <w:r w:rsidRPr="00310D41">
        <w:rPr>
          <w:rFonts w:ascii="Times New Roman" w:eastAsia="Times New Roman" w:hAnsi="Times New Roman" w:cs="Times New Roman"/>
          <w:sz w:val="24"/>
          <w:szCs w:val="24"/>
          <w:lang w:eastAsia="x-none"/>
        </w:rPr>
        <w:t>);</w:t>
      </w:r>
    </w:p>
    <w:p w:rsidR="00AE79DD" w:rsidRPr="00310D41" w:rsidRDefault="00485368"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w:t>
      </w:r>
      <w:r w:rsidR="009A6D06">
        <w:rPr>
          <w:rFonts w:ascii="Times New Roman" w:eastAsia="Times New Roman" w:hAnsi="Times New Roman" w:cs="Times New Roman"/>
          <w:sz w:val="24"/>
          <w:szCs w:val="24"/>
          <w:lang w:eastAsia="x-none"/>
        </w:rPr>
        <w:t>lijent vrši dokapitalizaciju p</w:t>
      </w:r>
      <w:bookmarkStart w:id="0" w:name="_GoBack"/>
      <w:bookmarkEnd w:id="0"/>
      <w:r w:rsidR="009760CF">
        <w:rPr>
          <w:rFonts w:ascii="Times New Roman" w:eastAsia="Times New Roman" w:hAnsi="Times New Roman" w:cs="Times New Roman"/>
          <w:sz w:val="24"/>
          <w:szCs w:val="24"/>
          <w:lang w:eastAsia="x-none"/>
        </w:rPr>
        <w:t>o</w:t>
      </w:r>
      <w:r w:rsidR="00AE79DD" w:rsidRPr="00310D41">
        <w:rPr>
          <w:rFonts w:ascii="Times New Roman" w:eastAsia="Times New Roman" w:hAnsi="Times New Roman" w:cs="Times New Roman"/>
          <w:sz w:val="24"/>
          <w:szCs w:val="24"/>
          <w:lang w:eastAsia="x-none"/>
        </w:rPr>
        <w:t>duzeća bez ekonomski opravdanog razloga;</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w:t>
      </w:r>
      <w:r w:rsidR="00D31E84" w:rsidRPr="00310D41">
        <w:rPr>
          <w:rFonts w:ascii="Times New Roman" w:eastAsia="Times New Roman" w:hAnsi="Times New Roman" w:cs="Times New Roman"/>
          <w:sz w:val="24"/>
          <w:szCs w:val="24"/>
          <w:lang w:eastAsia="x-none"/>
        </w:rPr>
        <w:t>lijent nema evidenciju redovnih</w:t>
      </w:r>
      <w:r w:rsidRPr="00310D41">
        <w:rPr>
          <w:rFonts w:ascii="Times New Roman" w:eastAsia="Times New Roman" w:hAnsi="Times New Roman" w:cs="Times New Roman"/>
          <w:sz w:val="24"/>
          <w:szCs w:val="24"/>
          <w:lang w:eastAsia="x-none"/>
        </w:rPr>
        <w:t xml:space="preserve"> ili po ugovoru zaposlenih radnika, što je neuobičajeno za djelatnost koju obavlja;</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ne z</w:t>
      </w:r>
      <w:r w:rsidR="00D31E84" w:rsidRPr="00310D41">
        <w:rPr>
          <w:rFonts w:ascii="Times New Roman" w:eastAsia="Times New Roman" w:hAnsi="Times New Roman" w:cs="Times New Roman"/>
          <w:sz w:val="24"/>
          <w:szCs w:val="24"/>
          <w:lang w:eastAsia="x-none"/>
        </w:rPr>
        <w:t>na pouzdano gdje se nalazi njegova</w:t>
      </w:r>
      <w:r w:rsidRPr="00310D41">
        <w:rPr>
          <w:rFonts w:ascii="Times New Roman" w:eastAsia="Times New Roman" w:hAnsi="Times New Roman" w:cs="Times New Roman"/>
          <w:sz w:val="24"/>
          <w:szCs w:val="24"/>
          <w:lang w:eastAsia="x-none"/>
        </w:rPr>
        <w:t xml:space="preserve"> poslovna dokumentacija;</w:t>
      </w:r>
    </w:p>
    <w:p w:rsidR="00AE79DD" w:rsidRPr="00310D41" w:rsidRDefault="00F96DB9"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Raskid ugovora o su</w:t>
      </w:r>
      <w:r w:rsidR="00AE79DD" w:rsidRPr="00310D41">
        <w:rPr>
          <w:rFonts w:ascii="Times New Roman" w:eastAsia="Times New Roman" w:hAnsi="Times New Roman" w:cs="Times New Roman"/>
          <w:sz w:val="24"/>
          <w:szCs w:val="24"/>
          <w:lang w:eastAsia="x-none"/>
        </w:rPr>
        <w:t>radnji zbog zahtjeva za dodatnim objašnjenjima realizacije ili najave realizacije određenih transakcija, bez drugih utemeljenih razloga;</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 xml:space="preserve">Česta nelogična plaćanja prema poslovnim jedinicama ili drugačije povezanim društvima </w:t>
      </w:r>
      <w:r w:rsidR="00485368" w:rsidRPr="00310D41">
        <w:rPr>
          <w:rFonts w:ascii="Times New Roman" w:eastAsia="Times New Roman" w:hAnsi="Times New Roman" w:cs="Times New Roman"/>
          <w:sz w:val="24"/>
          <w:szCs w:val="24"/>
          <w:lang w:eastAsia="x-none"/>
        </w:rPr>
        <w:t>ili plaćanja fizičkim osobama</w:t>
      </w:r>
      <w:r w:rsidRPr="00310D41">
        <w:rPr>
          <w:rFonts w:ascii="Times New Roman" w:eastAsia="Times New Roman" w:hAnsi="Times New Roman" w:cs="Times New Roman"/>
          <w:sz w:val="24"/>
          <w:szCs w:val="24"/>
          <w:lang w:eastAsia="x-none"/>
        </w:rPr>
        <w:t xml:space="preserve"> koja nisu </w:t>
      </w:r>
      <w:r w:rsidR="00F96DB9" w:rsidRPr="00310D41">
        <w:rPr>
          <w:rFonts w:ascii="Times New Roman" w:eastAsia="Times New Roman" w:hAnsi="Times New Roman" w:cs="Times New Roman"/>
          <w:sz w:val="24"/>
          <w:szCs w:val="24"/>
          <w:lang w:eastAsia="x-none"/>
        </w:rPr>
        <w:t>sukladna</w:t>
      </w:r>
      <w:r w:rsidRPr="00310D41">
        <w:rPr>
          <w:rFonts w:ascii="Times New Roman" w:eastAsia="Times New Roman" w:hAnsi="Times New Roman" w:cs="Times New Roman"/>
          <w:sz w:val="24"/>
          <w:szCs w:val="24"/>
          <w:lang w:eastAsia="x-none"/>
        </w:rPr>
        <w:t xml:space="preserve"> uobičaj</w:t>
      </w:r>
      <w:r w:rsidR="00485368" w:rsidRPr="00310D41">
        <w:rPr>
          <w:rFonts w:ascii="Times New Roman" w:eastAsia="Times New Roman" w:hAnsi="Times New Roman" w:cs="Times New Roman"/>
          <w:sz w:val="24"/>
          <w:szCs w:val="24"/>
          <w:lang w:eastAsia="x-none"/>
        </w:rPr>
        <w:t>e</w:t>
      </w:r>
      <w:r w:rsidR="00F96DB9" w:rsidRPr="00310D41">
        <w:rPr>
          <w:rFonts w:ascii="Times New Roman" w:eastAsia="Times New Roman" w:hAnsi="Times New Roman" w:cs="Times New Roman"/>
          <w:sz w:val="24"/>
          <w:szCs w:val="24"/>
          <w:lang w:eastAsia="x-none"/>
        </w:rPr>
        <w:t>no</w:t>
      </w:r>
      <w:r w:rsidRPr="00310D41">
        <w:rPr>
          <w:rFonts w:ascii="Times New Roman" w:eastAsia="Times New Roman" w:hAnsi="Times New Roman" w:cs="Times New Roman"/>
          <w:sz w:val="24"/>
          <w:szCs w:val="24"/>
          <w:lang w:eastAsia="x-none"/>
        </w:rPr>
        <w:t>m poslovanj</w:t>
      </w:r>
      <w:r w:rsidR="00F96DB9" w:rsidRPr="00310D41">
        <w:rPr>
          <w:rFonts w:ascii="Times New Roman" w:eastAsia="Times New Roman" w:hAnsi="Times New Roman" w:cs="Times New Roman"/>
          <w:sz w:val="24"/>
          <w:szCs w:val="24"/>
          <w:lang w:eastAsia="x-none"/>
        </w:rPr>
        <w:t>u</w:t>
      </w:r>
      <w:r w:rsidRPr="00310D41">
        <w:rPr>
          <w:rFonts w:ascii="Times New Roman" w:eastAsia="Times New Roman" w:hAnsi="Times New Roman" w:cs="Times New Roman"/>
          <w:sz w:val="24"/>
          <w:szCs w:val="24"/>
          <w:lang w:eastAsia="x-none"/>
        </w:rPr>
        <w:t>;</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Klijent, korisnik knjigovodstvenih usluga, ima sjedište ili posluje putem visokorizičnih ili u visokorizičnim državama;</w:t>
      </w:r>
    </w:p>
    <w:p w:rsidR="00AE79DD" w:rsidRPr="00310D41" w:rsidRDefault="00F96DB9"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Po</w:t>
      </w:r>
      <w:r w:rsidR="00AE79DD" w:rsidRPr="00310D41">
        <w:rPr>
          <w:rFonts w:ascii="Times New Roman" w:eastAsia="Times New Roman" w:hAnsi="Times New Roman" w:cs="Times New Roman"/>
          <w:sz w:val="24"/>
          <w:szCs w:val="24"/>
          <w:lang w:eastAsia="x-none"/>
        </w:rPr>
        <w:t>duzeće ima nepostojeći ili namireni dug koji se u finan</w:t>
      </w:r>
      <w:r w:rsidRPr="00310D41">
        <w:rPr>
          <w:rFonts w:ascii="Times New Roman" w:eastAsia="Times New Roman" w:hAnsi="Times New Roman" w:cs="Times New Roman"/>
          <w:sz w:val="24"/>
          <w:szCs w:val="24"/>
          <w:lang w:eastAsia="x-none"/>
        </w:rPr>
        <w:t>c</w:t>
      </w:r>
      <w:r w:rsidR="00AE79DD" w:rsidRPr="00310D41">
        <w:rPr>
          <w:rFonts w:ascii="Times New Roman" w:eastAsia="Times New Roman" w:hAnsi="Times New Roman" w:cs="Times New Roman"/>
          <w:sz w:val="24"/>
          <w:szCs w:val="24"/>
          <w:lang w:eastAsia="x-none"/>
        </w:rPr>
        <w:t>ijskim izvješ</w:t>
      </w:r>
      <w:r w:rsidRPr="00310D41">
        <w:rPr>
          <w:rFonts w:ascii="Times New Roman" w:eastAsia="Times New Roman" w:hAnsi="Times New Roman" w:cs="Times New Roman"/>
          <w:sz w:val="24"/>
          <w:szCs w:val="24"/>
          <w:lang w:eastAsia="x-none"/>
        </w:rPr>
        <w:t>ćima</w:t>
      </w:r>
      <w:r w:rsidR="00AE79DD" w:rsidRPr="00310D41">
        <w:rPr>
          <w:rFonts w:ascii="Times New Roman" w:eastAsia="Times New Roman" w:hAnsi="Times New Roman" w:cs="Times New Roman"/>
          <w:sz w:val="24"/>
          <w:szCs w:val="24"/>
          <w:lang w:eastAsia="x-none"/>
        </w:rPr>
        <w:t xml:space="preserve"> stalno prikazuje kao tekući;</w:t>
      </w:r>
    </w:p>
    <w:p w:rsidR="00AE79DD" w:rsidRPr="00310D41" w:rsidRDefault="00F96DB9"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Po</w:t>
      </w:r>
      <w:r w:rsidR="00AE79DD" w:rsidRPr="00310D41">
        <w:rPr>
          <w:rFonts w:ascii="Times New Roman" w:eastAsia="Times New Roman" w:hAnsi="Times New Roman" w:cs="Times New Roman"/>
          <w:sz w:val="24"/>
          <w:szCs w:val="24"/>
          <w:lang w:eastAsia="x-none"/>
        </w:rPr>
        <w:t xml:space="preserve">duzeće plaća neuobičajene naknade po </w:t>
      </w:r>
      <w:r w:rsidRPr="00310D41">
        <w:rPr>
          <w:rFonts w:ascii="Times New Roman" w:eastAsia="Times New Roman" w:hAnsi="Times New Roman" w:cs="Times New Roman"/>
          <w:sz w:val="24"/>
          <w:szCs w:val="24"/>
          <w:lang w:eastAsia="x-none"/>
        </w:rPr>
        <w:t xml:space="preserve">temelju </w:t>
      </w:r>
      <w:proofErr w:type="spellStart"/>
      <w:r w:rsidR="00AE79DD" w:rsidRPr="00310D41">
        <w:rPr>
          <w:rFonts w:ascii="Times New Roman" w:eastAsia="Times New Roman" w:hAnsi="Times New Roman" w:cs="Times New Roman"/>
          <w:sz w:val="24"/>
          <w:szCs w:val="24"/>
          <w:lang w:eastAsia="x-none"/>
        </w:rPr>
        <w:t>kons</w:t>
      </w:r>
      <w:r w:rsidR="00485368" w:rsidRPr="00310D41">
        <w:rPr>
          <w:rFonts w:ascii="Times New Roman" w:eastAsia="Times New Roman" w:hAnsi="Times New Roman" w:cs="Times New Roman"/>
          <w:sz w:val="24"/>
          <w:szCs w:val="24"/>
          <w:lang w:eastAsia="x-none"/>
        </w:rPr>
        <w:t>u</w:t>
      </w:r>
      <w:r w:rsidRPr="00310D41">
        <w:rPr>
          <w:rFonts w:ascii="Times New Roman" w:eastAsia="Times New Roman" w:hAnsi="Times New Roman" w:cs="Times New Roman"/>
          <w:sz w:val="24"/>
          <w:szCs w:val="24"/>
          <w:lang w:eastAsia="x-none"/>
        </w:rPr>
        <w:t>ltantskih</w:t>
      </w:r>
      <w:proofErr w:type="spellEnd"/>
      <w:r w:rsidRPr="00310D41">
        <w:rPr>
          <w:rFonts w:ascii="Times New Roman" w:eastAsia="Times New Roman" w:hAnsi="Times New Roman" w:cs="Times New Roman"/>
          <w:sz w:val="24"/>
          <w:szCs w:val="24"/>
          <w:lang w:eastAsia="x-none"/>
        </w:rPr>
        <w:t xml:space="preserve"> usluga „</w:t>
      </w:r>
      <w:proofErr w:type="spellStart"/>
      <w:r w:rsidRPr="00310D41">
        <w:rPr>
          <w:rFonts w:ascii="Times New Roman" w:eastAsia="Times New Roman" w:hAnsi="Times New Roman" w:cs="Times New Roman"/>
          <w:sz w:val="24"/>
          <w:szCs w:val="24"/>
          <w:lang w:eastAsia="x-none"/>
        </w:rPr>
        <w:t>offshore</w:t>
      </w:r>
      <w:proofErr w:type="spellEnd"/>
      <w:r w:rsidRPr="00310D41">
        <w:rPr>
          <w:rFonts w:ascii="Times New Roman" w:eastAsia="Times New Roman" w:hAnsi="Times New Roman" w:cs="Times New Roman"/>
          <w:sz w:val="24"/>
          <w:szCs w:val="24"/>
          <w:lang w:eastAsia="x-none"/>
        </w:rPr>
        <w:t>“ po</w:t>
      </w:r>
      <w:r w:rsidR="00AE79DD" w:rsidRPr="00310D41">
        <w:rPr>
          <w:rFonts w:ascii="Times New Roman" w:eastAsia="Times New Roman" w:hAnsi="Times New Roman" w:cs="Times New Roman"/>
          <w:sz w:val="24"/>
          <w:szCs w:val="24"/>
          <w:lang w:eastAsia="x-none"/>
        </w:rPr>
        <w:t>duzećima;</w:t>
      </w:r>
    </w:p>
    <w:p w:rsidR="00AE79DD" w:rsidRPr="00310D41" w:rsidRDefault="00F96DB9"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Poslovna evidencija po</w:t>
      </w:r>
      <w:r w:rsidR="00AE79DD" w:rsidRPr="00310D41">
        <w:rPr>
          <w:rFonts w:ascii="Times New Roman" w:eastAsia="Times New Roman" w:hAnsi="Times New Roman" w:cs="Times New Roman"/>
          <w:sz w:val="24"/>
          <w:szCs w:val="24"/>
          <w:lang w:eastAsia="x-none"/>
        </w:rPr>
        <w:t>duzeća pokazuje prodaju po cije</w:t>
      </w:r>
      <w:r w:rsidR="00485368" w:rsidRPr="00310D41">
        <w:rPr>
          <w:rFonts w:ascii="Times New Roman" w:eastAsia="Times New Roman" w:hAnsi="Times New Roman" w:cs="Times New Roman"/>
          <w:sz w:val="24"/>
          <w:szCs w:val="24"/>
          <w:lang w:eastAsia="x-none"/>
        </w:rPr>
        <w:t xml:space="preserve">ni nižoj od troška, zbog čega </w:t>
      </w:r>
      <w:r w:rsidRPr="00310D41">
        <w:rPr>
          <w:rFonts w:ascii="Times New Roman" w:eastAsia="Times New Roman" w:hAnsi="Times New Roman" w:cs="Times New Roman"/>
          <w:sz w:val="24"/>
          <w:szCs w:val="24"/>
          <w:lang w:eastAsia="x-none"/>
        </w:rPr>
        <w:t>poduzeće trpi gubitke, ali po</w:t>
      </w:r>
      <w:r w:rsidR="00AE79DD" w:rsidRPr="00310D41">
        <w:rPr>
          <w:rFonts w:ascii="Times New Roman" w:eastAsia="Times New Roman" w:hAnsi="Times New Roman" w:cs="Times New Roman"/>
          <w:sz w:val="24"/>
          <w:szCs w:val="24"/>
          <w:lang w:eastAsia="x-none"/>
        </w:rPr>
        <w:t>duzeće nastavlja poslovati bez razumnog objašnjenja kontinuiranog gubitka;</w:t>
      </w:r>
    </w:p>
    <w:p w:rsidR="00AE79DD" w:rsidRPr="00310D41" w:rsidRDefault="00AE79DD" w:rsidP="002D11B2">
      <w:pPr>
        <w:numPr>
          <w:ilvl w:val="0"/>
          <w:numId w:val="2"/>
        </w:numPr>
        <w:spacing w:after="0" w:line="240" w:lineRule="auto"/>
        <w:ind w:left="851"/>
        <w:jc w:val="both"/>
        <w:rPr>
          <w:rFonts w:ascii="Times New Roman" w:eastAsia="Times New Roman" w:hAnsi="Times New Roman" w:cs="Times New Roman"/>
          <w:sz w:val="24"/>
          <w:szCs w:val="24"/>
          <w:lang w:eastAsia="x-none"/>
        </w:rPr>
      </w:pPr>
      <w:r w:rsidRPr="00310D41">
        <w:rPr>
          <w:rFonts w:ascii="Times New Roman" w:eastAsia="Times New Roman" w:hAnsi="Times New Roman" w:cs="Times New Roman"/>
          <w:sz w:val="24"/>
          <w:szCs w:val="24"/>
          <w:lang w:eastAsia="x-none"/>
        </w:rPr>
        <w:t>Česte ili neobjašnjive promjene profesionalnog/profesionalnih savjetnika ili članova uprave korporativnog klijenta.</w:t>
      </w:r>
    </w:p>
    <w:p w:rsidR="00937711" w:rsidRPr="00310D41" w:rsidRDefault="00937711" w:rsidP="002D11B2">
      <w:pPr>
        <w:ind w:left="851"/>
        <w:rPr>
          <w:rFonts w:ascii="Times New Roman" w:hAnsi="Times New Roman" w:cs="Times New Roman"/>
          <w:sz w:val="24"/>
          <w:szCs w:val="24"/>
        </w:rPr>
      </w:pPr>
    </w:p>
    <w:sectPr w:rsidR="00937711" w:rsidRPr="00310D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0C3ADC"/>
    <w:multiLevelType w:val="hybridMultilevel"/>
    <w:tmpl w:val="0CA8E9A6"/>
    <w:lvl w:ilvl="0" w:tplc="1C1A0011">
      <w:start w:val="1"/>
      <w:numFmt w:val="decimal"/>
      <w:lvlText w:val="%1)"/>
      <w:lvlJc w:val="left"/>
      <w:pPr>
        <w:ind w:left="720" w:hanging="360"/>
      </w:pPr>
      <w:rPr>
        <w:rFonts w:hint="default"/>
      </w:rPr>
    </w:lvl>
    <w:lvl w:ilvl="1" w:tplc="1C1A0019" w:tentative="1">
      <w:start w:val="1"/>
      <w:numFmt w:val="lowerLetter"/>
      <w:lvlText w:val="%2."/>
      <w:lvlJc w:val="left"/>
      <w:pPr>
        <w:ind w:left="1440" w:hanging="360"/>
      </w:pPr>
    </w:lvl>
    <w:lvl w:ilvl="2" w:tplc="1C1A001B" w:tentative="1">
      <w:start w:val="1"/>
      <w:numFmt w:val="lowerRoman"/>
      <w:lvlText w:val="%3."/>
      <w:lvlJc w:val="right"/>
      <w:pPr>
        <w:ind w:left="2160" w:hanging="180"/>
      </w:pPr>
    </w:lvl>
    <w:lvl w:ilvl="3" w:tplc="1C1A000F" w:tentative="1">
      <w:start w:val="1"/>
      <w:numFmt w:val="decimal"/>
      <w:lvlText w:val="%4."/>
      <w:lvlJc w:val="left"/>
      <w:pPr>
        <w:ind w:left="2880" w:hanging="360"/>
      </w:pPr>
    </w:lvl>
    <w:lvl w:ilvl="4" w:tplc="1C1A0019" w:tentative="1">
      <w:start w:val="1"/>
      <w:numFmt w:val="lowerLetter"/>
      <w:lvlText w:val="%5."/>
      <w:lvlJc w:val="left"/>
      <w:pPr>
        <w:ind w:left="3600" w:hanging="360"/>
      </w:pPr>
    </w:lvl>
    <w:lvl w:ilvl="5" w:tplc="1C1A001B" w:tentative="1">
      <w:start w:val="1"/>
      <w:numFmt w:val="lowerRoman"/>
      <w:lvlText w:val="%6."/>
      <w:lvlJc w:val="right"/>
      <w:pPr>
        <w:ind w:left="4320" w:hanging="180"/>
      </w:pPr>
    </w:lvl>
    <w:lvl w:ilvl="6" w:tplc="1C1A000F" w:tentative="1">
      <w:start w:val="1"/>
      <w:numFmt w:val="decimal"/>
      <w:lvlText w:val="%7."/>
      <w:lvlJc w:val="left"/>
      <w:pPr>
        <w:ind w:left="5040" w:hanging="360"/>
      </w:pPr>
    </w:lvl>
    <w:lvl w:ilvl="7" w:tplc="1C1A0019" w:tentative="1">
      <w:start w:val="1"/>
      <w:numFmt w:val="lowerLetter"/>
      <w:lvlText w:val="%8."/>
      <w:lvlJc w:val="left"/>
      <w:pPr>
        <w:ind w:left="5760" w:hanging="360"/>
      </w:pPr>
    </w:lvl>
    <w:lvl w:ilvl="8" w:tplc="1C1A001B" w:tentative="1">
      <w:start w:val="1"/>
      <w:numFmt w:val="lowerRoman"/>
      <w:lvlText w:val="%9."/>
      <w:lvlJc w:val="right"/>
      <w:pPr>
        <w:ind w:left="6480" w:hanging="180"/>
      </w:pPr>
    </w:lvl>
  </w:abstractNum>
  <w:abstractNum w:abstractNumId="1" w15:restartNumberingAfterBreak="0">
    <w:nsid w:val="492B417A"/>
    <w:multiLevelType w:val="hybridMultilevel"/>
    <w:tmpl w:val="4AC4CB12"/>
    <w:lvl w:ilvl="0" w:tplc="04090017">
      <w:start w:val="1"/>
      <w:numFmt w:val="lowerLetter"/>
      <w:lvlText w:val="%1)"/>
      <w:lvlJc w:val="left"/>
      <w:pPr>
        <w:ind w:left="1440" w:hanging="360"/>
      </w:pPr>
      <w:rPr>
        <w:rFonts w:hint="default"/>
      </w:rPr>
    </w:lvl>
    <w:lvl w:ilvl="1" w:tplc="04240003">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2" w15:restartNumberingAfterBreak="0">
    <w:nsid w:val="6A2264EF"/>
    <w:multiLevelType w:val="hybridMultilevel"/>
    <w:tmpl w:val="BE52DF96"/>
    <w:lvl w:ilvl="0" w:tplc="04090017">
      <w:start w:val="1"/>
      <w:numFmt w:val="lowerLetter"/>
      <w:lvlText w:val="%1)"/>
      <w:lvlJc w:val="left"/>
      <w:pPr>
        <w:ind w:left="1080" w:hanging="360"/>
      </w:pPr>
      <w:rPr>
        <w:rFonts w:hint="default"/>
      </w:rPr>
    </w:lvl>
    <w:lvl w:ilvl="1" w:tplc="04240003">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 w15:restartNumberingAfterBreak="0">
    <w:nsid w:val="74676E96"/>
    <w:multiLevelType w:val="hybridMultilevel"/>
    <w:tmpl w:val="61DA86AA"/>
    <w:lvl w:ilvl="0" w:tplc="B7025F1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94B7B36"/>
    <w:multiLevelType w:val="hybridMultilevel"/>
    <w:tmpl w:val="4CD0578A"/>
    <w:lvl w:ilvl="0" w:tplc="977C1102">
      <w:start w:val="18"/>
      <w:numFmt w:val="lowerLetter"/>
      <w:lvlText w:val="%1)"/>
      <w:lvlJc w:val="left"/>
      <w:pPr>
        <w:ind w:left="1068" w:hanging="360"/>
      </w:pPr>
      <w:rPr>
        <w:rFonts w:hint="default"/>
      </w:rPr>
    </w:lvl>
    <w:lvl w:ilvl="1" w:tplc="101A0019" w:tentative="1">
      <w:start w:val="1"/>
      <w:numFmt w:val="lowerLetter"/>
      <w:lvlText w:val="%2."/>
      <w:lvlJc w:val="left"/>
      <w:pPr>
        <w:ind w:left="1068" w:hanging="360"/>
      </w:pPr>
    </w:lvl>
    <w:lvl w:ilvl="2" w:tplc="101A001B" w:tentative="1">
      <w:start w:val="1"/>
      <w:numFmt w:val="lowerRoman"/>
      <w:lvlText w:val="%3."/>
      <w:lvlJc w:val="right"/>
      <w:pPr>
        <w:ind w:left="1788" w:hanging="180"/>
      </w:pPr>
    </w:lvl>
    <w:lvl w:ilvl="3" w:tplc="101A000F" w:tentative="1">
      <w:start w:val="1"/>
      <w:numFmt w:val="decimal"/>
      <w:lvlText w:val="%4."/>
      <w:lvlJc w:val="left"/>
      <w:pPr>
        <w:ind w:left="2508" w:hanging="360"/>
      </w:pPr>
    </w:lvl>
    <w:lvl w:ilvl="4" w:tplc="101A0019" w:tentative="1">
      <w:start w:val="1"/>
      <w:numFmt w:val="lowerLetter"/>
      <w:lvlText w:val="%5."/>
      <w:lvlJc w:val="left"/>
      <w:pPr>
        <w:ind w:left="3228" w:hanging="360"/>
      </w:pPr>
    </w:lvl>
    <w:lvl w:ilvl="5" w:tplc="101A001B" w:tentative="1">
      <w:start w:val="1"/>
      <w:numFmt w:val="lowerRoman"/>
      <w:lvlText w:val="%6."/>
      <w:lvlJc w:val="right"/>
      <w:pPr>
        <w:ind w:left="3948" w:hanging="180"/>
      </w:pPr>
    </w:lvl>
    <w:lvl w:ilvl="6" w:tplc="101A000F" w:tentative="1">
      <w:start w:val="1"/>
      <w:numFmt w:val="decimal"/>
      <w:lvlText w:val="%7."/>
      <w:lvlJc w:val="left"/>
      <w:pPr>
        <w:ind w:left="4668" w:hanging="360"/>
      </w:pPr>
    </w:lvl>
    <w:lvl w:ilvl="7" w:tplc="101A0019" w:tentative="1">
      <w:start w:val="1"/>
      <w:numFmt w:val="lowerLetter"/>
      <w:lvlText w:val="%8."/>
      <w:lvlJc w:val="left"/>
      <w:pPr>
        <w:ind w:left="5388" w:hanging="360"/>
      </w:pPr>
    </w:lvl>
    <w:lvl w:ilvl="8" w:tplc="101A001B" w:tentative="1">
      <w:start w:val="1"/>
      <w:numFmt w:val="lowerRoman"/>
      <w:lvlText w:val="%9."/>
      <w:lvlJc w:val="right"/>
      <w:pPr>
        <w:ind w:left="6108" w:hanging="180"/>
      </w:pPr>
    </w:lvl>
  </w:abstractNum>
  <w:num w:numId="1">
    <w:abstractNumId w:val="1"/>
  </w:num>
  <w:num w:numId="2">
    <w:abstractNumId w:val="4"/>
  </w:num>
  <w:num w:numId="3">
    <w:abstractNumId w:val="2"/>
  </w:num>
  <w:num w:numId="4">
    <w:abstractNumId w:val="3"/>
  </w:num>
  <w:num w:numId="5">
    <w:abstractNumId w:val="0"/>
  </w:num>
  <w:num w:numId="6">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79DD"/>
    <w:rsid w:val="002926FE"/>
    <w:rsid w:val="002D11B2"/>
    <w:rsid w:val="00310D41"/>
    <w:rsid w:val="00485368"/>
    <w:rsid w:val="005B75A7"/>
    <w:rsid w:val="00937711"/>
    <w:rsid w:val="009605B6"/>
    <w:rsid w:val="009760CF"/>
    <w:rsid w:val="009A6D06"/>
    <w:rsid w:val="00AE79DD"/>
    <w:rsid w:val="00BF6460"/>
    <w:rsid w:val="00D31E84"/>
    <w:rsid w:val="00E618F1"/>
    <w:rsid w:val="00F96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9F3AB7"/>
  <w15:chartTrackingRefBased/>
  <w15:docId w15:val="{421C90B3-348C-411C-9822-E20598ADD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79DD"/>
    <w:rPr>
      <w:lang w:val="hr-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E79DD"/>
    <w:rPr>
      <w:b/>
      <w:bCs/>
    </w:rPr>
  </w:style>
  <w:style w:type="paragraph" w:styleId="ListParagraph">
    <w:name w:val="List Paragraph"/>
    <w:basedOn w:val="Normal"/>
    <w:uiPriority w:val="34"/>
    <w:qFormat/>
    <w:rsid w:val="00E618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926979">
      <w:bodyDiv w:val="1"/>
      <w:marLeft w:val="0"/>
      <w:marRight w:val="0"/>
      <w:marTop w:val="0"/>
      <w:marBottom w:val="0"/>
      <w:divBdr>
        <w:top w:val="none" w:sz="0" w:space="0" w:color="auto"/>
        <w:left w:val="none" w:sz="0" w:space="0" w:color="auto"/>
        <w:bottom w:val="none" w:sz="0" w:space="0" w:color="auto"/>
        <w:right w:val="none" w:sz="0" w:space="0" w:color="auto"/>
      </w:divBdr>
    </w:div>
    <w:div w:id="19767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1137</Words>
  <Characters>6485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ZeljkaKujundzija</dc:creator>
  <cp:keywords/>
  <dc:description/>
  <cp:lastModifiedBy>Dragana Bjelica</cp:lastModifiedBy>
  <cp:revision>11</cp:revision>
  <dcterms:created xsi:type="dcterms:W3CDTF">2026-03-29T19:17:00Z</dcterms:created>
  <dcterms:modified xsi:type="dcterms:W3CDTF">2026-06-01T07:04:00Z</dcterms:modified>
</cp:coreProperties>
</file>